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"/>
        <w:gridCol w:w="118"/>
        <w:gridCol w:w="212"/>
        <w:gridCol w:w="154"/>
        <w:gridCol w:w="174"/>
        <w:gridCol w:w="189"/>
        <w:gridCol w:w="142"/>
        <w:gridCol w:w="224"/>
        <w:gridCol w:w="22"/>
        <w:gridCol w:w="329"/>
        <w:gridCol w:w="13"/>
        <w:gridCol w:w="319"/>
        <w:gridCol w:w="46"/>
        <w:gridCol w:w="284"/>
        <w:gridCol w:w="80"/>
        <w:gridCol w:w="249"/>
        <w:gridCol w:w="115"/>
        <w:gridCol w:w="216"/>
        <w:gridCol w:w="147"/>
        <w:gridCol w:w="184"/>
        <w:gridCol w:w="181"/>
        <w:gridCol w:w="227"/>
        <w:gridCol w:w="135"/>
        <w:gridCol w:w="275"/>
        <w:gridCol w:w="90"/>
        <w:gridCol w:w="157"/>
        <w:gridCol w:w="205"/>
        <w:gridCol w:w="204"/>
        <w:gridCol w:w="161"/>
        <w:gridCol w:w="249"/>
        <w:gridCol w:w="114"/>
        <w:gridCol w:w="295"/>
        <w:gridCol w:w="69"/>
        <w:gridCol w:w="340"/>
        <w:gridCol w:w="23"/>
        <w:gridCol w:w="364"/>
        <w:gridCol w:w="23"/>
        <w:gridCol w:w="340"/>
        <w:gridCol w:w="70"/>
        <w:gridCol w:w="295"/>
        <w:gridCol w:w="113"/>
        <w:gridCol w:w="249"/>
        <w:gridCol w:w="161"/>
        <w:gridCol w:w="204"/>
        <w:gridCol w:w="205"/>
        <w:gridCol w:w="157"/>
        <w:gridCol w:w="252"/>
        <w:gridCol w:w="113"/>
        <w:gridCol w:w="296"/>
        <w:gridCol w:w="67"/>
        <w:gridCol w:w="343"/>
        <w:gridCol w:w="21"/>
        <w:gridCol w:w="363"/>
        <w:gridCol w:w="25"/>
        <w:gridCol w:w="338"/>
        <w:gridCol w:w="71"/>
        <w:gridCol w:w="294"/>
        <w:gridCol w:w="116"/>
        <w:gridCol w:w="245"/>
      </w:tblGrid>
      <w:tr>
        <w:trPr/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89" w:type="dxa"/>
            <w:gridSpan w:val="6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454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4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24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4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98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0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385" w:type="dxa"/>
            <w:gridSpan w:val="33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Назив на субјектот     </w:t>
      </w:r>
      <w:r>
        <w:rPr>
          <w:rFonts w:ascii="Arial Narrow" w:hAnsi="Arial Narrow"/>
          <w:i w:val="false"/>
          <w:iCs w:val="false"/>
          <w:sz w:val="22"/>
          <w:szCs w:val="22"/>
          <w:u w:val="single"/>
          <w:lang w:val="mk-MK"/>
        </w:rPr>
        <w:t xml:space="preserve">Буџет на Општина Струмица 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Адреса, седиште и телефон  </w:t>
      </w:r>
      <w:r>
        <w:rPr>
          <w:rFonts w:ascii="Arial Narrow" w:hAnsi="Arial Narrow"/>
          <w:bCs/>
          <w:i w:val="false"/>
          <w:iCs w:val="false"/>
          <w:sz w:val="22"/>
          <w:szCs w:val="22"/>
          <w:lang w:val="mk-MK"/>
        </w:rPr>
        <w:t>ул.Сандо Масев бр.1,Струмица</w:t>
      </w: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 xml:space="preserve"> 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076/483-</w:t>
      </w:r>
      <w:r>
        <w:rPr>
          <w:rFonts w:ascii="Arial Narrow" w:hAnsi="Arial Narrow"/>
          <w:i w:val="false"/>
          <w:iCs w:val="false"/>
          <w:sz w:val="22"/>
          <w:szCs w:val="22"/>
        </w:rPr>
        <w:t>316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i w:val="false"/>
          <w:iCs w:val="false"/>
          <w:sz w:val="22"/>
          <w:szCs w:val="22"/>
          <w:u w:val="single"/>
          <w:lang w:val="mk-MK"/>
        </w:rPr>
        <w:t xml:space="preserve">      4027005145902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   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од 1 јануари до 31.12. 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>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4"/>
        <w:gridCol w:w="782"/>
        <w:gridCol w:w="4220"/>
        <w:gridCol w:w="799"/>
        <w:gridCol w:w="2208"/>
        <w:gridCol w:w="2027"/>
      </w:tblGrid>
      <w:tr>
        <w:trPr>
          <w:trHeight w:val="316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82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(002+ 007+012+020+024+029+033+039)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218.972.831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192.870.900</w:t>
            </w:r>
          </w:p>
        </w:tc>
      </w:tr>
      <w:tr>
        <w:trPr>
          <w:trHeight w:val="56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80.928.936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80.998.856</w:t>
            </w:r>
          </w:p>
        </w:tc>
      </w:tr>
      <w:tr>
        <w:trPr>
          <w:trHeight w:val="36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Основни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53.378.188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54.843.368</w:t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19.970.357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21.490.855</w:t>
            </w:r>
          </w:p>
        </w:tc>
      </w:tr>
      <w:tr>
        <w:trPr>
          <w:trHeight w:val="32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7.580.391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4.664.633</w:t>
            </w:r>
          </w:p>
        </w:tc>
      </w:tr>
      <w:tr>
        <w:trPr>
          <w:trHeight w:val="65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РЕЗЕРВИ И НЕДЕФИНИРАНИ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2.513.056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2.417.678</w:t>
            </w:r>
          </w:p>
        </w:tc>
      </w:tr>
      <w:tr>
        <w:trPr>
          <w:trHeight w:val="45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920.000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840.000</w:t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1.593.056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1.577.678</w:t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СТОКИ И УСЛУГИ (од 013 до 019)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94.435.451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75.474.555</w:t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1.288.983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368.903</w:t>
            </w:r>
          </w:p>
        </w:tc>
      </w:tr>
      <w:tr>
        <w:trPr>
          <w:trHeight w:val="56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23.297.719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20.891.513</w:t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9.619.445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5.909.304</w:t>
            </w:r>
          </w:p>
        </w:tc>
      </w:tr>
      <w:tr>
        <w:trPr>
          <w:trHeight w:val="27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27.806.074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29.420.048</w:t>
            </w:r>
          </w:p>
        </w:tc>
      </w:tr>
      <w:tr>
        <w:trPr>
          <w:trHeight w:val="27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Договорни услуги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18.537.088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6.536.340</w:t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6.435.730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3.798.558</w:t>
            </w:r>
          </w:p>
        </w:tc>
      </w:tr>
      <w:tr>
        <w:trPr>
          <w:trHeight w:val="288" w:hRule="exac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7.450.412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8.549.889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4"/>
        <w:gridCol w:w="10"/>
        <w:gridCol w:w="772"/>
        <w:gridCol w:w="4220"/>
        <w:gridCol w:w="787"/>
        <w:gridCol w:w="12"/>
        <w:gridCol w:w="2208"/>
        <w:gridCol w:w="2027"/>
      </w:tblGrid>
      <w:tr>
        <w:trPr>
          <w:trHeight w:val="716" w:hRule="exact"/>
          <w:cantSplit w:val="true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ageBreakBefore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845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0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68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147" w:leader="none"/>
              </w:tabs>
              <w:snapToGrid w:val="false"/>
              <w:spacing w:lineRule="exact" w:line="226"/>
              <w:ind w:left="312" w:right="853" w:hanging="245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ТЕКОВНИ ТРАНСФЕРИ ДО ВОНБУЏЕТСКИТЕ ФОНДОВИ                           (од 021 до 023)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44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ТРАНСФЕРИ ДО ЕЛС                            (од 025 до 028)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за делегирани пооделни надлежности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264.700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68.922</w:t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264.700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68.922</w:t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40.830.688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33.910.889</w:t>
            </w:r>
          </w:p>
        </w:tc>
      </w:tr>
      <w:tr>
        <w:trPr>
          <w:trHeight w:val="43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17.773.334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12.700.620</w:t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23.057.354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21.210.269</w:t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БЕНЕФИЦИИ                             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04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Плаќања на бенефиции од Пензискиот фонд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(045 до 054)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222.134.472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146.050.860</w:t>
            </w:r>
          </w:p>
        </w:tc>
      </w:tr>
      <w:tr>
        <w:trPr>
          <w:trHeight w:val="3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5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5.324.568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2.458.175</w:t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179.705.614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128.795.511</w:t>
            </w:r>
          </w:p>
        </w:tc>
      </w:tr>
      <w:tr>
        <w:trPr>
          <w:trHeight w:val="304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2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639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10.320.000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1.133.086</w:t>
            </w:r>
          </w:p>
        </w:tc>
      </w:tr>
      <w:tr>
        <w:trPr>
          <w:trHeight w:val="304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возила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473.964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197.485</w:t>
            </w:r>
          </w:p>
        </w:tc>
      </w:tr>
      <w:tr>
        <w:trPr>
          <w:trHeight w:val="561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трансфери до вонбуџетски фондови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26.310.326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13.466.603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ОТПЛАТА НА ГЛАВНИНА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056 до 058)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z w:val="22"/>
                <w:szCs w:val="22"/>
              </w:rPr>
              <w:t>5.880.320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1.760.642</w:t>
            </w:r>
          </w:p>
        </w:tc>
      </w:tr>
      <w:tr>
        <w:trPr>
          <w:trHeight w:val="4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5.880.320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1.760.642</w:t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А. ВКУПНО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446.987.623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340.682.402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Б.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(097</w:t>
            </w:r>
            <w:r>
              <w:rPr>
                <w:rFonts w:cs="MAC C Swiss" w:ascii="Arial Narrow" w:hAnsi="Arial Narrow"/>
                <w:i w:val="false"/>
                <w:iCs w:val="false"/>
                <w:color w:val="FF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минус 059)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79.217.748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Heading31"/>
              <w:widowControl w:val="false"/>
              <w:shd w:val="clear" w:color="auto" w:fill="FFFFFF"/>
              <w:tabs>
                <w:tab w:val="clear" w:pos="0"/>
              </w:tabs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В.ВКУПНО</w:t>
            </w:r>
          </w:p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9 + 060)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099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0 61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471.537.679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</w:tr>
      <w:tr>
        <w:trPr>
          <w:trHeight w:val="86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ind w:left="3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ПРИ</w:t>
            </w: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X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ОДИ: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40"/>
              <w:ind w:left="34" w:right="711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4" w:right="711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(од 063 до 070)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243.684.116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232.752.678</w:t>
            </w:r>
          </w:p>
        </w:tc>
      </w:tr>
      <w:tr>
        <w:trPr>
          <w:trHeight w:val="55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19" w:right="144" w:hanging="3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9.060.374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14.468.678</w:t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0"/>
              <w:ind w:left="34" w:right="144" w:hanging="19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61.622.735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61.691.383</w:t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172.352.760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156.281.985</w:t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3" w:right="456" w:hanging="1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за користење или дозволи за вршење на дејност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648.247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310.800</w:t>
            </w:r>
          </w:p>
        </w:tc>
      </w:tr>
      <w:tr>
        <w:trPr>
          <w:trHeight w:val="6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47" w:leader="none"/>
                <w:tab w:val="left" w:pos="3856" w:leader="none"/>
              </w:tabs>
              <w:snapToGrid w:val="false"/>
              <w:spacing w:lineRule="exact" w:line="230"/>
              <w:ind w:left="58" w:right="570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089" w:leader="none"/>
                <w:tab w:val="left" w:pos="3798" w:leader="none"/>
              </w:tabs>
              <w:spacing w:lineRule="exact" w:line="230"/>
              <w:ind w:right="57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072 до 076)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17.527.125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5.371.890</w:t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2.712.470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2.241.411</w:t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14.814.655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3.130.479</w:t>
            </w:r>
          </w:p>
        </w:tc>
      </w:tr>
      <w:tr>
        <w:trPr>
          <w:trHeight w:val="5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078 до 081)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59.569.471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13.965.994</w:t>
            </w:r>
          </w:p>
        </w:tc>
      </w:tr>
      <w:tr>
        <w:trPr>
          <w:trHeight w:val="1021" w:hRule="exact"/>
          <w:cantSplit w:val="true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 З И Ц И ЈА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537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5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52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56" w:leader="none"/>
              </w:tabs>
              <w:snapToGrid w:val="false"/>
              <w:spacing w:lineRule="exact" w:line="226"/>
              <w:ind w:left="72" w:right="144" w:firstLine="19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59.569.471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13.965.994</w:t>
            </w:r>
          </w:p>
        </w:tc>
      </w:tr>
      <w:tr>
        <w:trPr>
          <w:trHeight w:val="37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right="14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IV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ТРАНСФЕРИ И ДОНАЦИИ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left="77" w:right="14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083 до 086)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" w:leader="none"/>
                <w:tab w:val="left" w:pos="3997" w:leader="none"/>
              </w:tabs>
              <w:spacing w:lineRule="exact" w:line="226"/>
              <w:ind w:right="144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150.756.967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167.809.588</w:t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150.756.967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167.809.588</w:t>
            </w:r>
          </w:p>
        </w:tc>
      </w:tr>
      <w:tr>
        <w:trPr>
          <w:trHeight w:val="43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43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0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ДОМАШНО ЗАДОЛЖУВАЊЕ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088 до 090)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pacing w:lineRule="exact" w:line="216"/>
              <w:ind w:left="312" w:right="3" w:hanging="24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092 до 094)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4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9" w:leader="none"/>
              </w:tabs>
              <w:snapToGrid w:val="false"/>
              <w:spacing w:lineRule="exact" w:line="211"/>
              <w:ind w:left="341" w:hanging="288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ПРОДАЖБА НА ХАРТИИ ОД          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right="16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VIII.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ПРИХОДИ ОД ОТПЛАТА НА ЗАЕМИ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left="53" w:right="16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341" w:hanging="28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А. ВКУПНО ПРИХОДИ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(062+071+077+082+087+091+095+096)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471.537.679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341" w:right="134" w:hanging="27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341" w:right="134" w:firstLine="142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059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минус 097)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В.  ВКУПНО</w:t>
            </w:r>
          </w:p>
          <w:p>
            <w:pPr>
              <w:pStyle w:val="Normal"/>
              <w:widowControl w:val="false"/>
              <w:shd w:val="clear" w:color="auto" w:fill="FFFFFF"/>
              <w:ind w:left="48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(097 + 098)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061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471.537.679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419.900.150</w:t>
            </w:r>
          </w:p>
        </w:tc>
      </w:tr>
      <w:tr>
        <w:trPr>
          <w:trHeight w:val="85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658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Г.  РАСПРЕДЕЛБА НА ВИШОКОТ      НА ПРИХОДИТЕ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                    (од 101 до 104)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79.217.748</w:t>
            </w:r>
          </w:p>
        </w:tc>
      </w:tr>
      <w:tr>
        <w:trPr>
          <w:trHeight w:val="55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134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Дел од вишокот на приходите за постојаната  буџетска резерва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590" w:hanging="41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Дел од вишокот на приходите за пренос во наредната година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</w:tc>
      </w:tr>
      <w:tr>
        <w:trPr>
          <w:trHeight w:val="51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413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Дел од вишокот за зголемување на државниот капитал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483" w:right="682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  Дел од вишокот на приходите за други намени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21" w:hRule="exact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ОЗ И Ц И Ј А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45" w:hRule="atLeast"/>
        </w:trPr>
        <w:tc>
          <w:tcPr>
            <w:tcW w:w="4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14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0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37" w:leader="none"/>
              </w:tabs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Д. 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ind w:left="483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(105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060 = 100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79.217.748</w:t>
            </w:r>
          </w:p>
        </w:tc>
      </w:tr>
      <w:tr>
        <w:trPr>
          <w:trHeight w:val="69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Ѓ.  НЕПОКРИЕНИ РАСХОДИ И НИВНО ПОКРИВАЊЕ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107 до 109)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82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Покривање на расходите без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84.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86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Покривање на расходите со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Непокриени расходи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4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Е.  ПОСЕБНИ ПОДАТОЦИ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26.02.2021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p>
      <w:pPr>
        <w:pStyle w:val="Normal"/>
        <w:spacing w:before="5" w:after="0"/>
        <w:ind w:right="137" w:hanging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709" w:right="285" w:header="720" w:top="944" w:footer="0" w:bottom="3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 wp14:anchorId="7515FC74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199390" cy="142240"/>
              <wp:effectExtent l="2540" t="0" r="0" b="1905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4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3.95pt;margin-top:-3.05pt;width:15.6pt;height:11.1pt;mso-wrap-style:square;v-text-anchor:top" wp14:anchorId="7515FC7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32c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32c3"/>
    <w:rPr/>
  </w:style>
  <w:style w:type="character" w:styleId="WWAbsatzStandardschriftart" w:customStyle="1">
    <w:name w:val="WW-Absatz-Standardschriftart"/>
    <w:qFormat/>
    <w:rsid w:val="004032c3"/>
    <w:rPr/>
  </w:style>
  <w:style w:type="character" w:styleId="WWAbsatzStandardschriftart1" w:customStyle="1">
    <w:name w:val="WW-Absatz-Standardschriftart1"/>
    <w:qFormat/>
    <w:rsid w:val="004032c3"/>
    <w:rPr/>
  </w:style>
  <w:style w:type="character" w:styleId="WWAbsatzStandardschriftart11" w:customStyle="1">
    <w:name w:val="WW-Absatz-Standardschriftart11"/>
    <w:qFormat/>
    <w:rsid w:val="004032c3"/>
    <w:rPr/>
  </w:style>
  <w:style w:type="character" w:styleId="WWAbsatzStandardschriftart111" w:customStyle="1">
    <w:name w:val="WW-Absatz-Standardschriftart111"/>
    <w:qFormat/>
    <w:rsid w:val="004032c3"/>
    <w:rPr/>
  </w:style>
  <w:style w:type="character" w:styleId="WW8Num1z0" w:customStyle="1">
    <w:name w:val="WW8Num1z0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sid w:val="004032c3"/>
    <w:rPr>
      <w:b/>
      <w:bCs/>
    </w:rPr>
  </w:style>
  <w:style w:type="character" w:styleId="WWAbsatzStandardschriftart1111" w:customStyle="1">
    <w:name w:val="WW-Absatz-Standardschriftart1111"/>
    <w:qFormat/>
    <w:rsid w:val="004032c3"/>
    <w:rPr/>
  </w:style>
  <w:style w:type="character" w:styleId="RTFNum21" w:customStyle="1">
    <w:name w:val="RTF_Num 2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sid w:val="004032c3"/>
    <w:rPr>
      <w:b/>
      <w:bCs/>
    </w:rPr>
  </w:style>
  <w:style w:type="character" w:styleId="WWRTFNum22" w:customStyle="1">
    <w:name w:val="WW-RTF_Num 2 2"/>
    <w:qFormat/>
    <w:rsid w:val="004032c3"/>
    <w:rPr/>
  </w:style>
  <w:style w:type="character" w:styleId="WWRTFNum23" w:customStyle="1">
    <w:name w:val="WW-RTF_Num 2 3"/>
    <w:qFormat/>
    <w:rsid w:val="004032c3"/>
    <w:rPr/>
  </w:style>
  <w:style w:type="character" w:styleId="WWRTFNum24" w:customStyle="1">
    <w:name w:val="WW-RTF_Num 2 4"/>
    <w:qFormat/>
    <w:rsid w:val="004032c3"/>
    <w:rPr/>
  </w:style>
  <w:style w:type="character" w:styleId="WWRTFNum25" w:customStyle="1">
    <w:name w:val="WW-RTF_Num 2 5"/>
    <w:qFormat/>
    <w:rsid w:val="004032c3"/>
    <w:rPr/>
  </w:style>
  <w:style w:type="character" w:styleId="WWRTFNum26" w:customStyle="1">
    <w:name w:val="WW-RTF_Num 2 6"/>
    <w:qFormat/>
    <w:rsid w:val="004032c3"/>
    <w:rPr/>
  </w:style>
  <w:style w:type="character" w:styleId="WWRTFNum27" w:customStyle="1">
    <w:name w:val="WW-RTF_Num 2 7"/>
    <w:qFormat/>
    <w:rsid w:val="004032c3"/>
    <w:rPr/>
  </w:style>
  <w:style w:type="character" w:styleId="WWRTFNum28" w:customStyle="1">
    <w:name w:val="WW-RTF_Num 2 8"/>
    <w:qFormat/>
    <w:rsid w:val="004032c3"/>
    <w:rPr/>
  </w:style>
  <w:style w:type="character" w:styleId="WWRTFNum29" w:customStyle="1">
    <w:name w:val="WW-RTF_Num 2 9"/>
    <w:qFormat/>
    <w:rsid w:val="004032c3"/>
    <w:rPr/>
  </w:style>
  <w:style w:type="character" w:styleId="RTFNum31" w:customStyle="1">
    <w:name w:val="RTF_Num 3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sid w:val="004032c3"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sid w:val="004032c3"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sid w:val="004032c3"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sid w:val="004032c3"/>
    <w:rPr/>
  </w:style>
  <w:style w:type="character" w:styleId="Bullets" w:customStyle="1">
    <w:name w:val="Bullets"/>
    <w:qFormat/>
    <w:rsid w:val="004032c3"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sid w:val="004032c3"/>
    <w:rPr/>
  </w:style>
  <w:style w:type="paragraph" w:styleId="Heading" w:customStyle="1">
    <w:name w:val="Heading"/>
    <w:basedOn w:val="Normal"/>
    <w:next w:val="TextBody"/>
    <w:qFormat/>
    <w:rsid w:val="004032c3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rsid w:val="004032c3"/>
    <w:pPr>
      <w:spacing w:before="0" w:after="120"/>
    </w:pPr>
    <w:rPr/>
  </w:style>
  <w:style w:type="paragraph" w:styleId="List">
    <w:name w:val="List"/>
    <w:basedOn w:val="TextBody"/>
    <w:semiHidden/>
    <w:rsid w:val="004032c3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4032c3"/>
    <w:pPr/>
    <w:rPr>
      <w:rFonts w:cs="Tahoma"/>
    </w:rPr>
  </w:style>
  <w:style w:type="paragraph" w:styleId="Caption1">
    <w:name w:val="caption"/>
    <w:basedOn w:val="Normal"/>
    <w:qFormat/>
    <w:rsid w:val="004032c3"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rsid w:val="004032c3"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rsid w:val="004032c3"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rsid w:val="004032c3"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rsid w:val="004032c3"/>
    <w:pPr/>
    <w:rPr/>
  </w:style>
  <w:style w:type="paragraph" w:styleId="TableHeading" w:customStyle="1">
    <w:name w:val="Table Heading"/>
    <w:basedOn w:val="TableContents"/>
    <w:qFormat/>
    <w:rsid w:val="004032c3"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4032c3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rsid w:val="004032c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4A23-7032-43AF-BBE6-6B9759F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LibreOffice/7.0.4.2$Windows_X86_64 LibreOffice_project/dcf040e67528d9187c66b2379df5ea4407429775</Application>
  <AppVersion>15.0000</AppVersion>
  <Pages>5</Pages>
  <Words>1265</Words>
  <Characters>6109</Characters>
  <CharactersWithSpaces>7884</CharactersWithSpaces>
  <Paragraphs>656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2018-02-23T10:51:00Z</dcterms:created>
  <dc:creator>zoricaan</dc:creator>
  <dc:description/>
  <dc:language>mk-MK</dc:language>
  <cp:lastModifiedBy/>
  <cp:lastPrinted>2009-07-02T14:34:00Z</cp:lastPrinted>
  <dcterms:modified xsi:type="dcterms:W3CDTF">2021-02-15T12:32:04Z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