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Еко градинки за одржлива иднина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4402-85D6-4BDC-8DB1-4BCA7766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7</Pages>
  <Words>1109</Words>
  <Characters>4823</Characters>
  <CharactersWithSpaces>6455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2021-01-27T14:20:21Z</cp:lastPrinted>
  <dcterms:modified xsi:type="dcterms:W3CDTF">2021-01-27T14:20:40Z</dcterms:modified>
  <cp:revision>18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