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9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5"/>
        <w:gridCol w:w="118"/>
        <w:gridCol w:w="212"/>
        <w:gridCol w:w="154"/>
        <w:gridCol w:w="174"/>
        <w:gridCol w:w="189"/>
        <w:gridCol w:w="142"/>
        <w:gridCol w:w="224"/>
        <w:gridCol w:w="22"/>
        <w:gridCol w:w="329"/>
        <w:gridCol w:w="13"/>
        <w:gridCol w:w="319"/>
        <w:gridCol w:w="46"/>
        <w:gridCol w:w="284"/>
        <w:gridCol w:w="80"/>
        <w:gridCol w:w="249"/>
        <w:gridCol w:w="115"/>
        <w:gridCol w:w="216"/>
        <w:gridCol w:w="147"/>
        <w:gridCol w:w="186"/>
        <w:gridCol w:w="180"/>
        <w:gridCol w:w="227"/>
        <w:gridCol w:w="134"/>
        <w:gridCol w:w="275"/>
        <w:gridCol w:w="94"/>
        <w:gridCol w:w="155"/>
        <w:gridCol w:w="204"/>
        <w:gridCol w:w="203"/>
        <w:gridCol w:w="165"/>
        <w:gridCol w:w="249"/>
        <w:gridCol w:w="112"/>
        <w:gridCol w:w="297"/>
        <w:gridCol w:w="69"/>
        <w:gridCol w:w="341"/>
        <w:gridCol w:w="23"/>
        <w:gridCol w:w="363"/>
        <w:gridCol w:w="24"/>
        <w:gridCol w:w="340"/>
        <w:gridCol w:w="69"/>
        <w:gridCol w:w="296"/>
        <w:gridCol w:w="114"/>
        <w:gridCol w:w="247"/>
        <w:gridCol w:w="164"/>
        <w:gridCol w:w="204"/>
        <w:gridCol w:w="204"/>
        <w:gridCol w:w="156"/>
        <w:gridCol w:w="254"/>
        <w:gridCol w:w="114"/>
        <w:gridCol w:w="296"/>
        <w:gridCol w:w="67"/>
        <w:gridCol w:w="344"/>
        <w:gridCol w:w="20"/>
        <w:gridCol w:w="364"/>
        <w:gridCol w:w="25"/>
        <w:gridCol w:w="338"/>
        <w:gridCol w:w="71"/>
        <w:gridCol w:w="295"/>
        <w:gridCol w:w="114"/>
        <w:gridCol w:w="237"/>
      </w:tblGrid>
      <w:tr>
        <w:trPr/>
        <w:tc>
          <w:tcPr>
            <w:tcW w:w="36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5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8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4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5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cantSplit w:val="true"/>
        </w:trPr>
        <w:tc>
          <w:tcPr>
            <w:tcW w:w="36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1089" w:type="dxa"/>
            <w:gridSpan w:val="6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36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1457" w:type="dxa"/>
            <w:gridSpan w:val="7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Контролор</w:t>
            </w:r>
          </w:p>
        </w:tc>
        <w:tc>
          <w:tcPr>
            <w:tcW w:w="36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5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245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2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3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6</w:t>
            </w:r>
          </w:p>
        </w:tc>
        <w:tc>
          <w:tcPr>
            <w:tcW w:w="3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</w:t>
            </w:r>
          </w:p>
        </w:tc>
        <w:tc>
          <w:tcPr>
            <w:tcW w:w="32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</w:t>
            </w:r>
          </w:p>
        </w:tc>
        <w:tc>
          <w:tcPr>
            <w:tcW w:w="33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3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7</w:t>
            </w:r>
          </w:p>
        </w:tc>
        <w:tc>
          <w:tcPr>
            <w:tcW w:w="40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</w:t>
            </w:r>
          </w:p>
        </w:tc>
        <w:tc>
          <w:tcPr>
            <w:tcW w:w="4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4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</w:t>
            </w:r>
          </w:p>
        </w:tc>
        <w:tc>
          <w:tcPr>
            <w:tcW w:w="40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7</w:t>
            </w:r>
          </w:p>
        </w:tc>
        <w:tc>
          <w:tcPr>
            <w:tcW w:w="4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6</w:t>
            </w:r>
          </w:p>
        </w:tc>
        <w:tc>
          <w:tcPr>
            <w:tcW w:w="4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6</w:t>
            </w:r>
          </w:p>
        </w:tc>
        <w:tc>
          <w:tcPr>
            <w:tcW w:w="4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</w:t>
            </w:r>
          </w:p>
        </w:tc>
        <w:tc>
          <w:tcPr>
            <w:tcW w:w="4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</w:t>
            </w:r>
          </w:p>
        </w:tc>
        <w:tc>
          <w:tcPr>
            <w:tcW w:w="4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4</w:t>
            </w:r>
          </w:p>
        </w:tc>
        <w:tc>
          <w:tcPr>
            <w:tcW w:w="4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</w:t>
            </w:r>
          </w:p>
        </w:tc>
        <w:tc>
          <w:tcPr>
            <w:tcW w:w="4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7</w:t>
            </w: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8</w:t>
            </w:r>
          </w:p>
        </w:tc>
        <w:tc>
          <w:tcPr>
            <w:tcW w:w="4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9</w:t>
            </w:r>
          </w:p>
        </w:tc>
        <w:tc>
          <w:tcPr>
            <w:tcW w:w="4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6</w:t>
            </w:r>
          </w:p>
        </w:tc>
        <w:tc>
          <w:tcPr>
            <w:tcW w:w="4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3</w:t>
            </w:r>
          </w:p>
        </w:tc>
        <w:tc>
          <w:tcPr>
            <w:tcW w:w="4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</w:t>
            </w:r>
          </w:p>
        </w:tc>
        <w:tc>
          <w:tcPr>
            <w:tcW w:w="4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</w:t>
            </w:r>
          </w:p>
        </w:tc>
        <w:tc>
          <w:tcPr>
            <w:tcW w:w="4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</w:t>
            </w:r>
          </w:p>
        </w:tc>
        <w:tc>
          <w:tcPr>
            <w:tcW w:w="237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245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3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</w:t>
            </w:r>
          </w:p>
        </w:tc>
        <w:tc>
          <w:tcPr>
            <w:tcW w:w="32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</w:t>
            </w:r>
          </w:p>
        </w:tc>
        <w:tc>
          <w:tcPr>
            <w:tcW w:w="33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2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4</w:t>
            </w:r>
          </w:p>
        </w:tc>
        <w:tc>
          <w:tcPr>
            <w:tcW w:w="332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5</w:t>
            </w:r>
          </w:p>
        </w:tc>
        <w:tc>
          <w:tcPr>
            <w:tcW w:w="33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6</w:t>
            </w:r>
          </w:p>
        </w:tc>
        <w:tc>
          <w:tcPr>
            <w:tcW w:w="32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7</w:t>
            </w:r>
          </w:p>
        </w:tc>
        <w:tc>
          <w:tcPr>
            <w:tcW w:w="33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8</w:t>
            </w:r>
          </w:p>
        </w:tc>
        <w:tc>
          <w:tcPr>
            <w:tcW w:w="333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9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10</w:t>
            </w:r>
          </w:p>
        </w:tc>
        <w:tc>
          <w:tcPr>
            <w:tcW w:w="40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11</w:t>
            </w:r>
          </w:p>
        </w:tc>
        <w:tc>
          <w:tcPr>
            <w:tcW w:w="24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12</w:t>
            </w:r>
          </w:p>
        </w:tc>
        <w:tc>
          <w:tcPr>
            <w:tcW w:w="414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13</w:t>
            </w:r>
          </w:p>
        </w:tc>
        <w:tc>
          <w:tcPr>
            <w:tcW w:w="40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14</w:t>
            </w:r>
          </w:p>
        </w:tc>
        <w:tc>
          <w:tcPr>
            <w:tcW w:w="41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15</w:t>
            </w:r>
          </w:p>
        </w:tc>
        <w:tc>
          <w:tcPr>
            <w:tcW w:w="4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16</w:t>
            </w:r>
          </w:p>
        </w:tc>
        <w:tc>
          <w:tcPr>
            <w:tcW w:w="40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17</w:t>
            </w:r>
          </w:p>
        </w:tc>
        <w:tc>
          <w:tcPr>
            <w:tcW w:w="41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18</w:t>
            </w:r>
          </w:p>
        </w:tc>
        <w:tc>
          <w:tcPr>
            <w:tcW w:w="41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19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20</w:t>
            </w:r>
          </w:p>
        </w:tc>
        <w:tc>
          <w:tcPr>
            <w:tcW w:w="41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21</w:t>
            </w:r>
          </w:p>
        </w:tc>
        <w:tc>
          <w:tcPr>
            <w:tcW w:w="41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22</w:t>
            </w:r>
          </w:p>
        </w:tc>
        <w:tc>
          <w:tcPr>
            <w:tcW w:w="41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23</w:t>
            </w:r>
          </w:p>
        </w:tc>
        <w:tc>
          <w:tcPr>
            <w:tcW w:w="40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24</w:t>
            </w:r>
          </w:p>
        </w:tc>
        <w:tc>
          <w:tcPr>
            <w:tcW w:w="40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25</w:t>
            </w:r>
          </w:p>
        </w:tc>
        <w:tc>
          <w:tcPr>
            <w:tcW w:w="40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26</w:t>
            </w:r>
          </w:p>
        </w:tc>
        <w:tc>
          <w:tcPr>
            <w:tcW w:w="237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cantSplit w:val="true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989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Вид.раб.</w:t>
            </w:r>
          </w:p>
        </w:tc>
        <w:tc>
          <w:tcPr>
            <w:tcW w:w="24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800" w:type="dxa"/>
            <w:gridSpan w:val="15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6383" w:type="dxa"/>
            <w:gridSpan w:val="33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i w:val="false"/>
          <w:i w:val="false"/>
          <w:iCs w:val="false"/>
          <w:sz w:val="22"/>
          <w:szCs w:val="22"/>
          <w:lang w:val="mk-MK"/>
        </w:rPr>
      </w:pPr>
      <w:r>
        <w:rPr>
          <w:rFonts w:ascii="Arial Narrow" w:hAnsi="Arial Narrow"/>
          <w:b/>
          <w:bCs/>
          <w:i w:val="false"/>
          <w:iCs w:val="false"/>
          <w:sz w:val="22"/>
          <w:szCs w:val="22"/>
          <w:lang w:val="mk-MK"/>
        </w:rPr>
        <w:t xml:space="preserve">Назив на субјектот     </w:t>
      </w:r>
      <w:r>
        <w:rPr>
          <w:rFonts w:ascii="Arial Narrow" w:hAnsi="Arial Narrow"/>
          <w:i w:val="false"/>
          <w:iCs w:val="false"/>
          <w:sz w:val="22"/>
          <w:szCs w:val="22"/>
          <w:u w:val="single"/>
          <w:lang w:val="mk-MK"/>
        </w:rPr>
        <w:t xml:space="preserve">Буџет на Општина Струмица </w:t>
      </w:r>
    </w:p>
    <w:p>
      <w:pPr>
        <w:pStyle w:val="Normal"/>
        <w:rPr>
          <w:rFonts w:ascii="Arial Narrow" w:hAnsi="Arial Narrow"/>
          <w:i w:val="false"/>
          <w:i w:val="false"/>
          <w:iCs w:val="false"/>
          <w:sz w:val="22"/>
          <w:szCs w:val="22"/>
        </w:rPr>
      </w:pPr>
      <w:r>
        <w:rPr>
          <w:rFonts w:ascii="Arial Narrow" w:hAnsi="Arial Narrow"/>
          <w:b/>
          <w:bCs/>
          <w:i w:val="false"/>
          <w:iCs w:val="false"/>
          <w:sz w:val="22"/>
          <w:szCs w:val="22"/>
          <w:lang w:val="mk-MK"/>
        </w:rPr>
        <w:t xml:space="preserve">Адреса, седиште и телефон  </w:t>
      </w:r>
      <w:r>
        <w:rPr>
          <w:rFonts w:ascii="Arial Narrow" w:hAnsi="Arial Narrow"/>
          <w:bCs/>
          <w:i w:val="false"/>
          <w:iCs w:val="false"/>
          <w:sz w:val="22"/>
          <w:szCs w:val="22"/>
          <w:lang w:val="mk-MK"/>
        </w:rPr>
        <w:t>ул.Сандо Масев бр.1,Струмица</w:t>
      </w:r>
      <w:r>
        <w:rPr>
          <w:rFonts w:ascii="Arial Narrow" w:hAnsi="Arial Narrow"/>
          <w:b/>
          <w:bCs/>
          <w:i w:val="false"/>
          <w:iCs w:val="false"/>
          <w:sz w:val="22"/>
          <w:szCs w:val="22"/>
          <w:lang w:val="mk-MK"/>
        </w:rPr>
        <w:t xml:space="preserve"> </w:t>
      </w:r>
      <w:r>
        <w:rPr>
          <w:rFonts w:ascii="Arial Narrow" w:hAnsi="Arial Narrow"/>
          <w:i w:val="false"/>
          <w:iCs w:val="false"/>
          <w:sz w:val="22"/>
          <w:szCs w:val="22"/>
          <w:lang w:val="mk-MK"/>
        </w:rPr>
        <w:t xml:space="preserve"> 076/483-</w:t>
      </w:r>
      <w:r>
        <w:rPr>
          <w:rFonts w:ascii="Arial Narrow" w:hAnsi="Arial Narrow"/>
          <w:i w:val="false"/>
          <w:iCs w:val="false"/>
          <w:sz w:val="22"/>
          <w:szCs w:val="22"/>
        </w:rPr>
        <w:t>316</w:t>
      </w:r>
    </w:p>
    <w:p>
      <w:pPr>
        <w:pStyle w:val="Normal"/>
        <w:rPr>
          <w:rFonts w:ascii="Arial Narrow" w:hAnsi="Arial Narrow"/>
          <w:i w:val="false"/>
          <w:i w:val="false"/>
          <w:iCs w:val="false"/>
          <w:sz w:val="22"/>
          <w:szCs w:val="22"/>
          <w:lang w:val="mk-MK"/>
        </w:rPr>
      </w:pPr>
      <w:r>
        <w:rPr>
          <w:rFonts w:ascii="Arial Narrow" w:hAnsi="Arial Narrow"/>
          <w:b/>
          <w:bCs/>
          <w:i w:val="false"/>
          <w:iCs w:val="false"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i w:val="false"/>
          <w:iCs w:val="false"/>
          <w:sz w:val="22"/>
          <w:szCs w:val="22"/>
          <w:u w:val="single"/>
          <w:lang w:val="mk-MK"/>
        </w:rPr>
        <w:t xml:space="preserve">      4027005145902</w:t>
      </w:r>
    </w:p>
    <w:p>
      <w:pPr>
        <w:pStyle w:val="Normal"/>
        <w:pBdr>
          <w:top w:val="single" w:sz="2" w:space="1" w:color="000000"/>
        </w:pBdr>
        <w:ind w:right="82" w:hanging="0"/>
        <w:jc w:val="center"/>
        <w:rPr>
          <w:rFonts w:ascii="Arial Narrow" w:hAnsi="Arial Narrow" w:eastAsia="MAC C Swiss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eastAsia="MAC C Swiss"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82" w:hanging="0"/>
        <w:rPr>
          <w:rFonts w:ascii="Arial Narrow" w:hAnsi="Arial Narrow" w:eastAsia="MAC C Swiss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eastAsia="MAC C Swiss"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82" w:hanging="0"/>
        <w:jc w:val="center"/>
        <w:rPr>
          <w:rFonts w:ascii="Arial Narrow" w:hAnsi="Arial Narrow" w:eastAsia="MAC C Swiss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eastAsia="MAC C Swiss"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82" w:hanging="0"/>
        <w:jc w:val="center"/>
        <w:rPr>
          <w:rFonts w:ascii="Arial Narrow" w:hAnsi="Arial Narrow" w:eastAsia="MAC C Swiss" w:cs="MAC C Swiss"/>
          <w:i w:val="false"/>
          <w:i w:val="false"/>
          <w:iCs w:val="false"/>
          <w:color w:val="000000"/>
          <w:sz w:val="22"/>
          <w:szCs w:val="22"/>
        </w:rPr>
      </w:pPr>
      <w:r>
        <w:rPr>
          <w:rFonts w:eastAsia="MAC C Swiss" w:cs="MAC C Swiss" w:ascii="Arial Narrow" w:hAnsi="Arial Narrow"/>
          <w:i w:val="false"/>
          <w:iCs w:val="false"/>
          <w:color w:val="000000"/>
          <w:sz w:val="22"/>
          <w:szCs w:val="22"/>
        </w:rPr>
        <w:t xml:space="preserve">    </w:t>
      </w:r>
    </w:p>
    <w:p>
      <w:pPr>
        <w:pStyle w:val="Normal"/>
        <w:pBdr>
          <w:top w:val="single" w:sz="2" w:space="1" w:color="000000"/>
        </w:pBdr>
        <w:ind w:right="82" w:hanging="0"/>
        <w:jc w:val="center"/>
        <w:rPr>
          <w:rFonts w:ascii="Arial Narrow" w:hAnsi="Arial Narrow" w:eastAsia="MAC C Swiss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eastAsia="MAC C Swiss"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>(Буџет - фонд)</w:t>
      </w:r>
    </w:p>
    <w:p>
      <w:pPr>
        <w:pStyle w:val="Heading11"/>
        <w:tabs>
          <w:tab w:val="clear" w:pos="0"/>
        </w:tabs>
        <w:spacing w:lineRule="auto" w:line="2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</w:t>
      </w:r>
      <w:r>
        <w:rPr>
          <w:rFonts w:ascii="Arial Narrow" w:hAnsi="Arial Narrow"/>
          <w:sz w:val="22"/>
          <w:szCs w:val="22"/>
        </w:rPr>
        <w:t>ПРИХОДИ И РАСХОДИ</w:t>
      </w:r>
    </w:p>
    <w:p>
      <w:pPr>
        <w:pStyle w:val="Normal"/>
        <w:spacing w:before="62" w:after="91"/>
        <w:ind w:left="567" w:right="749" w:hanging="425"/>
        <w:jc w:val="center"/>
        <w:rPr>
          <w:rFonts w:ascii="Arial Narrow" w:hAnsi="Arial Narrow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    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>во текот на годината - Биланс на приходите и расходите</w:t>
      </w:r>
    </w:p>
    <w:p>
      <w:pPr>
        <w:pStyle w:val="Normal"/>
        <w:spacing w:before="14" w:after="0"/>
        <w:jc w:val="center"/>
        <w:rPr>
          <w:rFonts w:ascii="Arial Narrow" w:hAnsi="Arial Narrow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>од 1 јануари до 31.12. 20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</w:rPr>
        <w:t>21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 година</w:t>
      </w:r>
    </w:p>
    <w:p>
      <w:pPr>
        <w:pStyle w:val="Normal"/>
        <w:spacing w:before="211" w:after="0"/>
        <w:ind w:right="60" w:hanging="0"/>
        <w:jc w:val="center"/>
        <w:rPr>
          <w:rFonts w:ascii="Arial Narrow" w:hAnsi="Arial Narrow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>(во денари)</w:t>
      </w:r>
    </w:p>
    <w:tbl>
      <w:tblPr>
        <w:tblW w:w="10531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90"/>
        <w:gridCol w:w="786"/>
        <w:gridCol w:w="4220"/>
        <w:gridCol w:w="799"/>
        <w:gridCol w:w="2208"/>
        <w:gridCol w:w="2027"/>
      </w:tblGrid>
      <w:tr>
        <w:trPr>
          <w:trHeight w:val="316" w:hRule="exact"/>
          <w:cantSplit w:val="true"/>
        </w:trPr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конта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или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конто</w:t>
            </w:r>
          </w:p>
        </w:tc>
        <w:tc>
          <w:tcPr>
            <w:tcW w:w="422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99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4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  <w:t>И   з   н   о   с</w:t>
            </w:r>
          </w:p>
        </w:tc>
      </w:tr>
      <w:tr>
        <w:trPr>
          <w:trHeight w:val="1270" w:hRule="exact"/>
          <w:cantSplit w:val="true"/>
        </w:trPr>
        <w:tc>
          <w:tcPr>
            <w:tcW w:w="49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9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Тековна година</w:t>
            </w:r>
          </w:p>
        </w:tc>
      </w:tr>
      <w:tr>
        <w:trPr>
          <w:trHeight w:val="307" w:hRule="exact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825" w:hRule="exact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360"/>
              <w:rPr>
                <w:rFonts w:ascii="Arial Narrow" w:hAnsi="Arial Narrow" w:cs="MAC C Swiss"/>
                <w:b/>
                <w:b/>
                <w:bCs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cs="MAC C Time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ТЕКОВНИ </w:t>
            </w:r>
            <w:r>
              <w:rPr>
                <w:rFonts w:cs="MAC C Time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РАСХОДИ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(002+ 007+012+020+024+029+033+039)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192.870.900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sz w:val="22"/>
                <w:szCs w:val="22"/>
              </w:rPr>
              <w:t>221.594.488</w:t>
            </w:r>
          </w:p>
        </w:tc>
      </w:tr>
      <w:tr>
        <w:trPr>
          <w:trHeight w:val="569" w:hRule="exact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346" w:hanging="425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а) ПЛАТИ</w:t>
            </w: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 НАДОМЕСТОЦИ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30"/>
              <w:ind w:left="454" w:right="346" w:hanging="425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 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80.998.856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</w:rPr>
              <w:t>88.729.541</w:t>
            </w:r>
          </w:p>
        </w:tc>
      </w:tr>
      <w:tr>
        <w:trPr>
          <w:trHeight w:val="361" w:hRule="exact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401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Основни плати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54.843.368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58.343.941</w:t>
            </w:r>
          </w:p>
        </w:tc>
      </w:tr>
      <w:tr>
        <w:trPr>
          <w:trHeight w:val="307" w:hRule="exact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402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Придонеси за социјално осигурување</w:t>
            </w:r>
          </w:p>
          <w:p>
            <w:pPr>
              <w:pStyle w:val="Normal"/>
              <w:widowControl w:val="false"/>
              <w:shd w:val="clear" w:color="auto" w:fill="FFFFFF"/>
              <w:ind w:left="43" w:hanging="0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21.490.855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22.571.140</w:t>
            </w:r>
          </w:p>
        </w:tc>
      </w:tr>
      <w:tr>
        <w:trPr>
          <w:trHeight w:val="323" w:hRule="exact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Останати придонеси од плати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30" w:hRule="exact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4.664.633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7.814.460</w:t>
            </w:r>
          </w:p>
        </w:tc>
      </w:tr>
      <w:tr>
        <w:trPr>
          <w:trHeight w:val="651" w:hRule="exact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б) РЕЗЕРВИ И НЕДЕФИНИРАНИ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(од 0</w:t>
            </w: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2.417.678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</w:rPr>
              <w:t>2.546.418</w:t>
            </w:r>
          </w:p>
        </w:tc>
      </w:tr>
      <w:tr>
        <w:trPr>
          <w:trHeight w:val="450" w:hRule="exact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4" w:hRule="exact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840.000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960.000</w:t>
            </w:r>
          </w:p>
        </w:tc>
      </w:tr>
      <w:tr>
        <w:trPr>
          <w:trHeight w:val="284" w:hRule="exact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1.577.678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1.586.418</w:t>
            </w:r>
          </w:p>
        </w:tc>
      </w:tr>
      <w:tr>
        <w:trPr>
          <w:trHeight w:val="284" w:hRule="exact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85" w:hRule="exact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в) СТОКИ И УСЛУГИ (од 013 до 019)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75.474.555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</w:rPr>
              <w:t>97.838.135</w:t>
            </w:r>
          </w:p>
        </w:tc>
      </w:tr>
      <w:tr>
        <w:trPr>
          <w:trHeight w:val="282" w:hRule="exact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368.903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305.755</w:t>
            </w:r>
          </w:p>
        </w:tc>
      </w:tr>
      <w:tr>
        <w:trPr>
          <w:trHeight w:val="562" w:hRule="exact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20.891.513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30.375.850</w:t>
            </w:r>
          </w:p>
        </w:tc>
      </w:tr>
      <w:tr>
        <w:trPr>
          <w:trHeight w:val="286" w:hRule="exact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5.909.304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10.120.857</w:t>
            </w:r>
          </w:p>
        </w:tc>
      </w:tr>
      <w:tr>
        <w:trPr>
          <w:trHeight w:val="276" w:hRule="exact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29.420.048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29.738.090</w:t>
            </w:r>
          </w:p>
        </w:tc>
      </w:tr>
      <w:tr>
        <w:trPr>
          <w:trHeight w:val="278" w:hRule="exact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Договорни услуги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6.536.340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14.093.322</w:t>
            </w:r>
          </w:p>
        </w:tc>
      </w:tr>
      <w:tr>
        <w:trPr>
          <w:trHeight w:val="282" w:hRule="exact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3.798.558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4.204.918</w:t>
            </w:r>
          </w:p>
        </w:tc>
      </w:tr>
      <w:tr>
        <w:trPr>
          <w:trHeight w:val="288" w:hRule="exact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427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8.549.889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8.999.343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0531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90"/>
        <w:gridCol w:w="14"/>
        <w:gridCol w:w="772"/>
        <w:gridCol w:w="4220"/>
        <w:gridCol w:w="787"/>
        <w:gridCol w:w="12"/>
        <w:gridCol w:w="2208"/>
        <w:gridCol w:w="2027"/>
      </w:tblGrid>
      <w:tr>
        <w:trPr>
          <w:trHeight w:val="716" w:hRule="exact"/>
          <w:cantSplit w:val="true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ageBreakBefore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6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конта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или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конто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90" w:hanging="0"/>
              <w:rPr>
                <w:rFonts w:ascii="Arial Narrow" w:hAnsi="Arial Narrow"/>
                <w:i w:val="false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90" w:hanging="0"/>
              <w:rPr>
                <w:rFonts w:ascii="Arial Narrow" w:hAnsi="Arial Narrow"/>
                <w:i w:val="false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4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  <w:t>И   з   н   о   с</w:t>
            </w:r>
          </w:p>
        </w:tc>
      </w:tr>
      <w:tr>
        <w:trPr>
          <w:trHeight w:val="845" w:hRule="exact"/>
          <w:cantSplit w:val="true"/>
        </w:trPr>
        <w:tc>
          <w:tcPr>
            <w:tcW w:w="49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6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99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Тековна година</w:t>
            </w:r>
          </w:p>
        </w:tc>
      </w:tr>
      <w:tr>
        <w:trPr>
          <w:trHeight w:val="404" w:hRule="exact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6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46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668" w:hRule="exact"/>
        </w:trPr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147" w:leader="none"/>
              </w:tabs>
              <w:snapToGrid w:val="false"/>
              <w:spacing w:lineRule="exact" w:line="226"/>
              <w:ind w:left="312" w:right="853" w:hanging="245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г)  ТЕКОВНИ ТРАНСФЕРИ ДО ВОНБУЏЕТСКИТЕ ФОНДОВИ                           (од 021 до 023)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35" w:hRule="exact"/>
        </w:trPr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27" w:hRule="exact"/>
        </w:trPr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62" w:right="206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6" w:hRule="exact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44" w:hanging="425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д)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ТЕКОВНИ ТРАНСФЕРИ ДО ЕЛС                            (од 025 до 028)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8" w:hRule="exact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4" w:hRule="exact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69" w:hRule="exact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8" w:hRule="exact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Дотации за делегирани пооделни надлежности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ѓ)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КАМАТНИ ПЛАЌАЊА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68.922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</w:rPr>
              <w:t>136.056</w:t>
            </w:r>
          </w:p>
        </w:tc>
      </w:tr>
      <w:tr>
        <w:trPr>
          <w:trHeight w:val="284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8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68.922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</w:rPr>
              <w:t>136.056</w:t>
            </w:r>
          </w:p>
        </w:tc>
      </w:tr>
      <w:tr>
        <w:trPr>
          <w:trHeight w:val="29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23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е)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</w:t>
            </w: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33.910.889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</w:rPr>
              <w:t>32.344.388</w:t>
            </w:r>
          </w:p>
        </w:tc>
      </w:tr>
      <w:tr>
        <w:trPr>
          <w:trHeight w:val="431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24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3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12.700.620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</w:rPr>
              <w:t>13.792.611</w:t>
            </w:r>
          </w:p>
        </w:tc>
      </w:tr>
      <w:tr>
        <w:trPr>
          <w:trHeight w:val="387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21.210.269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</w:rPr>
              <w:t>18.551.727</w:t>
            </w:r>
          </w:p>
        </w:tc>
      </w:tr>
      <w:tr>
        <w:trPr>
          <w:trHeight w:val="387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ж)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СОЦИЈАЛНИ БЕНЕФИЦИИ                             (од 0</w:t>
            </w: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40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до 04</w:t>
            </w: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34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3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472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Плаќања на бенефиции од Пензискиот фонд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71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(045 до 054)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146.050.860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</w:rPr>
              <w:t>189.027.188</w:t>
            </w:r>
          </w:p>
        </w:tc>
      </w:tr>
      <w:tr>
        <w:trPr>
          <w:trHeight w:val="375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35"/>
              <w:ind w:left="24" w:hanging="0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Купување на опрема и машини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2.458.175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</w:rPr>
              <w:t>9.566.255</w:t>
            </w:r>
          </w:p>
        </w:tc>
      </w:tr>
      <w:tr>
        <w:trPr>
          <w:trHeight w:val="287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490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128.795.511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</w:rPr>
              <w:t>163.364.898</w:t>
            </w:r>
          </w:p>
        </w:tc>
      </w:tr>
      <w:tr>
        <w:trPr>
          <w:trHeight w:val="304" w:hRule="exact"/>
          <w:cantSplit w:val="true"/>
        </w:trPr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12" w:hRule="exact"/>
          <w:cantSplit w:val="true"/>
        </w:trPr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39.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677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677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677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049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1200" w:hRule="exact"/>
          <w:cantSplit w:val="true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конта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или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конто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90" w:hanging="0"/>
              <w:rPr>
                <w:rFonts w:ascii="Arial Narrow" w:hAnsi="Arial Narrow"/>
                <w:i w:val="false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90" w:hanging="0"/>
              <w:rPr>
                <w:rFonts w:ascii="Arial Narrow" w:hAnsi="Arial Narrow"/>
                <w:i w:val="false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П ОЗ И Ц И Ј А</w:t>
            </w:r>
          </w:p>
          <w:p>
            <w:pPr>
              <w:pStyle w:val="Normal"/>
              <w:widowControl w:val="false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4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4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r>
          </w:p>
        </w:tc>
      </w:tr>
      <w:tr>
        <w:trPr>
          <w:trHeight w:val="639" w:hRule="exact"/>
          <w:cantSplit w:val="true"/>
        </w:trPr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6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04" w:hRule="exact"/>
          <w:cantSplit w:val="true"/>
        </w:trPr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6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46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04" w:hRule="exact"/>
          <w:cantSplit w:val="true"/>
        </w:trPr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1.133.086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269.400</w:t>
            </w:r>
          </w:p>
        </w:tc>
      </w:tr>
      <w:tr>
        <w:trPr>
          <w:trHeight w:val="304" w:hRule="exact"/>
          <w:cantSplit w:val="true"/>
        </w:trPr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Купување на возила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197.485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582.587</w:t>
            </w:r>
          </w:p>
        </w:tc>
      </w:tr>
      <w:tr>
        <w:trPr>
          <w:trHeight w:val="561" w:hRule="exact"/>
          <w:cantSplit w:val="true"/>
        </w:trPr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Капитални трансфери до вонбуџетски фондови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1" w:hRule="exact"/>
          <w:cantSplit w:val="true"/>
        </w:trPr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43.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left="58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1" w:hRule="exact"/>
          <w:cantSplit w:val="true"/>
        </w:trPr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left="58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13.466.603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15.244.048</w:t>
            </w:r>
          </w:p>
        </w:tc>
      </w:tr>
      <w:tr>
        <w:trPr>
          <w:trHeight w:val="519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44" w:right="48" w:hanging="372"/>
              <w:rPr>
                <w:rFonts w:ascii="Arial Narrow" w:hAnsi="Arial Narrow" w:cs="MAC C Swiss"/>
                <w:b/>
                <w:b/>
                <w:bCs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.  ОТПЛАТА НА ГЛАВНИНА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44" w:right="48" w:hanging="372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(од 056 до 058)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1.760.642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</w:tc>
      </w:tr>
      <w:tr>
        <w:trPr>
          <w:trHeight w:val="484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6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1.760.642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</w:tc>
      </w:tr>
      <w:tr>
        <w:trPr>
          <w:trHeight w:val="294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38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12" w:hanging="293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bCs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>А. ВКУПНО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12" w:hanging="293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>(001 + 044 + 055)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340.682.402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</w:rPr>
              <w:t>410.621.676</w:t>
            </w:r>
          </w:p>
        </w:tc>
      </w:tr>
      <w:tr>
        <w:trPr>
          <w:trHeight w:val="519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54" w:hanging="430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>Б. ВИШОК НА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454" w:hanging="43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i w:val="false"/>
                <w:iCs w:val="false"/>
                <w:w w:val="111"/>
                <w:sz w:val="22"/>
                <w:szCs w:val="22"/>
                <w:lang w:val="mk-MK"/>
              </w:rPr>
              <w:t>(097</w:t>
            </w:r>
            <w:r>
              <w:rPr>
                <w:rFonts w:cs="MAC C Swiss" w:ascii="Arial Narrow" w:hAnsi="Arial Narrow"/>
                <w:i w:val="false"/>
                <w:iCs w:val="false"/>
                <w:color w:val="FF0000"/>
                <w:w w:val="111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>минус 059)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79.217.748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</w:rPr>
              <w:t>116.549.050</w:t>
            </w:r>
          </w:p>
        </w:tc>
      </w:tr>
      <w:tr>
        <w:trPr>
          <w:trHeight w:val="555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Heading31"/>
              <w:widowControl w:val="false"/>
              <w:shd w:val="clear" w:color="auto" w:fill="FFFFFF"/>
              <w:tabs>
                <w:tab w:val="clear" w:pos="0"/>
              </w:tabs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В.ВКУПНО</w:t>
            </w:r>
          </w:p>
          <w:p>
            <w:pPr>
              <w:pStyle w:val="Normal"/>
              <w:widowControl w:val="false"/>
              <w:shd w:val="clear" w:color="auto" w:fill="FFFFFF"/>
              <w:ind w:left="29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>(05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 xml:space="preserve">9 + 060) </w:t>
            </w:r>
            <w:r>
              <w:rPr>
                <w:rFonts w:ascii="Arial Narrow" w:hAnsi="Arial Narrow"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>=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i w:val="false"/>
                <w:iCs w:val="false"/>
                <w:w w:val="111"/>
                <w:sz w:val="22"/>
                <w:szCs w:val="22"/>
                <w:lang w:val="mk-MK"/>
              </w:rPr>
              <w:t>099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0 61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419.900.150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</w:rPr>
              <w:t>527.170.726</w:t>
            </w:r>
          </w:p>
        </w:tc>
      </w:tr>
      <w:tr>
        <w:trPr>
          <w:trHeight w:val="869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40"/>
              <w:ind w:left="34" w:hanging="0"/>
              <w:rPr>
                <w:rFonts w:ascii="Arial Narrow" w:hAnsi="Arial Narrow" w:cs="MAC C Swiss"/>
                <w:b/>
                <w:b/>
                <w:bCs/>
                <w:i w:val="false"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>ПРИ</w:t>
            </w:r>
            <w:r>
              <w:rPr>
                <w:rFonts w:ascii="Arial Narrow" w:hAnsi="Arial Narrow"/>
                <w:b/>
                <w:bCs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>X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>ОДИ: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240"/>
              <w:ind w:left="34" w:right="711" w:hanging="0"/>
              <w:rPr>
                <w:rFonts w:ascii="Arial Narrow" w:hAnsi="Arial Narrow" w:cs="MAC C Swiss"/>
                <w:b/>
                <w:b/>
                <w:bCs/>
                <w:i w:val="false"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>I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>. 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34" w:right="711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>(од 063 до 070)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232.752.678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</w:rPr>
              <w:t>352.684.924</w:t>
            </w:r>
          </w:p>
        </w:tc>
      </w:tr>
      <w:tr>
        <w:trPr>
          <w:trHeight w:val="556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19" w:right="144" w:hanging="34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14.468.510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10.295.540</w:t>
            </w:r>
          </w:p>
        </w:tc>
      </w:tr>
      <w:tr>
        <w:trPr>
          <w:trHeight w:val="32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30"/>
              <w:ind w:left="34" w:right="144" w:hanging="19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4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9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Даноци на имот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61.691.383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72.764.823</w:t>
            </w:r>
          </w:p>
        </w:tc>
      </w:tr>
      <w:tr>
        <w:trPr>
          <w:trHeight w:val="277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4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6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29" w:right="286" w:hanging="24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2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29" w:right="286" w:hanging="24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46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156.281.985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269.502.341</w:t>
            </w:r>
          </w:p>
        </w:tc>
      </w:tr>
      <w:tr>
        <w:trPr>
          <w:trHeight w:val="55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left="43" w:right="456" w:hanging="1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Такси за користење или дозволи за вршење на дејност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310.800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122.220</w:t>
            </w:r>
          </w:p>
        </w:tc>
      </w:tr>
      <w:tr>
        <w:trPr>
          <w:trHeight w:val="686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47" w:leader="none"/>
                <w:tab w:val="left" w:pos="3856" w:leader="none"/>
              </w:tabs>
              <w:snapToGrid w:val="false"/>
              <w:spacing w:lineRule="exact" w:line="230"/>
              <w:ind w:left="58" w:right="570" w:hanging="0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. НЕДАНОЧНИ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089" w:leader="none"/>
                <w:tab w:val="left" w:pos="3798" w:leader="none"/>
              </w:tabs>
              <w:spacing w:lineRule="exact" w:line="230"/>
              <w:ind w:right="570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(од 072 до 076)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5.371.890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</w:rPr>
              <w:t>13.106.332</w:t>
            </w:r>
          </w:p>
        </w:tc>
      </w:tr>
      <w:tr>
        <w:trPr>
          <w:trHeight w:val="33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  <w:p>
            <w:pPr>
              <w:pStyle w:val="Normal"/>
              <w:widowControl w:val="false"/>
              <w:shd w:val="clear" w:color="auto" w:fill="FFFFFF"/>
              <w:ind w:left="48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2.241.411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2.899.746</w:t>
            </w:r>
          </w:p>
        </w:tc>
      </w:tr>
      <w:tr>
        <w:trPr>
          <w:trHeight w:val="283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2.135</w:t>
            </w:r>
          </w:p>
        </w:tc>
      </w:tr>
      <w:tr>
        <w:trPr>
          <w:trHeight w:val="384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владини услуги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18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3.130.479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10.204.451</w:t>
            </w:r>
          </w:p>
        </w:tc>
      </w:tr>
      <w:tr>
        <w:trPr>
          <w:trHeight w:val="52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853" w:hanging="382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.  КАПИТАЛНИ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853" w:hanging="382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(од 078 до 081)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13.965.994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</w:rPr>
              <w:t>19.624.084</w:t>
            </w:r>
          </w:p>
        </w:tc>
      </w:tr>
      <w:tr>
        <w:trPr>
          <w:trHeight w:val="1021" w:hRule="exact"/>
          <w:cantSplit w:val="true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конта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или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конто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90" w:hanging="0"/>
              <w:rPr>
                <w:rFonts w:ascii="Arial Narrow" w:hAnsi="Arial Narrow"/>
                <w:i w:val="false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90" w:hanging="0"/>
              <w:rPr>
                <w:rFonts w:ascii="Arial Narrow" w:hAnsi="Arial Narrow"/>
                <w:i w:val="false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90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  <w:t>П О З И Ц И ЈА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9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4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  <w:t>И   з   н   о   с</w:t>
            </w:r>
          </w:p>
        </w:tc>
      </w:tr>
      <w:tr>
        <w:trPr>
          <w:trHeight w:val="537" w:hRule="exact"/>
          <w:cantSplit w:val="true"/>
        </w:trPr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6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99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Тековна година</w:t>
            </w:r>
          </w:p>
        </w:tc>
      </w:tr>
      <w:tr>
        <w:trPr>
          <w:trHeight w:val="357" w:hRule="exact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6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46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352" w:hRule="exact"/>
        </w:trPr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13" w:hRule="exact"/>
        </w:trPr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75" w:hRule="exact"/>
        </w:trPr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56" w:leader="none"/>
              </w:tabs>
              <w:snapToGrid w:val="false"/>
              <w:spacing w:lineRule="exact" w:line="226"/>
              <w:ind w:left="72" w:right="144" w:firstLine="19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13.965.994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19.624.084</w:t>
            </w:r>
          </w:p>
        </w:tc>
      </w:tr>
      <w:tr>
        <w:trPr>
          <w:trHeight w:val="370" w:hRule="exact"/>
        </w:trPr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72" w:right="413" w:firstLine="24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0" w:hRule="exact"/>
        </w:trPr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77" w:leader="none"/>
                <w:tab w:val="left" w:pos="3479" w:leader="none"/>
              </w:tabs>
              <w:snapToGrid w:val="false"/>
              <w:spacing w:lineRule="exact" w:line="226"/>
              <w:ind w:right="144" w:hanging="0"/>
              <w:rPr>
                <w:rFonts w:ascii="Arial Narrow" w:hAnsi="Arial Narrow" w:cs="MAC C Swiss"/>
                <w:b/>
                <w:b/>
                <w:bCs/>
                <w:i w:val="false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  <w:t>IV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  <w:t>. ТРАНСФЕРИ И ДОНАЦИИ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7" w:leader="none"/>
                <w:tab w:val="left" w:pos="3479" w:leader="none"/>
              </w:tabs>
              <w:snapToGrid w:val="false"/>
              <w:spacing w:lineRule="exact" w:line="226"/>
              <w:ind w:left="77" w:right="144" w:hanging="0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  <w:t xml:space="preserve">    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  <w:t>(од 083 до 086)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95" w:leader="none"/>
                <w:tab w:val="left" w:pos="3997" w:leader="none"/>
              </w:tabs>
              <w:spacing w:lineRule="exact" w:line="226"/>
              <w:ind w:right="144" w:hanging="0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167.809.588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</w:rPr>
              <w:t>141.755.386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</w:tc>
      </w:tr>
      <w:tr>
        <w:trPr>
          <w:trHeight w:val="284" w:hRule="exact"/>
        </w:trPr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7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167.809.588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</w:rPr>
              <w:t>141.755.386</w:t>
            </w:r>
          </w:p>
        </w:tc>
      </w:tr>
      <w:tr>
        <w:trPr>
          <w:trHeight w:val="430" w:hRule="exact"/>
        </w:trPr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2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</w:tc>
      </w:tr>
      <w:tr>
        <w:trPr>
          <w:trHeight w:val="430" w:hRule="exact"/>
        </w:trPr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2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00" w:hRule="exact"/>
        </w:trPr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72" w:right="413" w:firstLine="24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1" w:hRule="exact"/>
        </w:trPr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12" w:leader="none"/>
                <w:tab w:val="left" w:pos="3856" w:leader="none"/>
              </w:tabs>
              <w:snapToGrid w:val="false"/>
              <w:spacing w:lineRule="exact" w:line="216"/>
              <w:ind w:left="312" w:right="3" w:hanging="240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  <w:t>V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  <w:t>. ДОМАШНО ЗАДОЛЖУВАЊЕ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12" w:leader="none"/>
                <w:tab w:val="left" w:pos="3856" w:leader="none"/>
              </w:tabs>
              <w:snapToGrid w:val="false"/>
              <w:spacing w:lineRule="exact" w:line="216"/>
              <w:ind w:left="312" w:right="3" w:hanging="240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  <w:t xml:space="preserve">  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  <w:t>(од 088 до 090)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12" w:leader="none"/>
                <w:tab w:val="left" w:pos="3856" w:leader="none"/>
              </w:tabs>
              <w:spacing w:lineRule="exact" w:line="216"/>
              <w:ind w:left="312" w:right="3" w:hanging="24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17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2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55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13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71.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46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483" w:leader="none"/>
                <w:tab w:val="left" w:pos="3885" w:leader="none"/>
              </w:tabs>
              <w:snapToGrid w:val="false"/>
              <w:spacing w:lineRule="exact" w:line="221"/>
              <w:ind w:left="483" w:right="134" w:hanging="426"/>
              <w:rPr>
                <w:rFonts w:ascii="Arial Narrow" w:hAnsi="Arial Narrow" w:cs="MAC C Swiss"/>
                <w:b/>
                <w:b/>
                <w:bCs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VI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. ЗАДОЛЖУВАЊЕ ВО СТРАНСТВО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483" w:leader="none"/>
                <w:tab w:val="left" w:pos="3885" w:leader="none"/>
              </w:tabs>
              <w:snapToGrid w:val="false"/>
              <w:spacing w:lineRule="exact" w:line="221"/>
              <w:ind w:left="483" w:right="134" w:hanging="426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(од 092 до 094)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6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5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743" w:hRule="exact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41" w:leader="none"/>
                <w:tab w:val="left" w:pos="4019" w:leader="none"/>
              </w:tabs>
              <w:snapToGrid w:val="false"/>
              <w:spacing w:lineRule="exact" w:line="211"/>
              <w:ind w:left="341" w:hanging="288"/>
              <w:rPr>
                <w:rFonts w:ascii="Arial Narrow" w:hAnsi="Arial Narrow" w:cs="MAC C Swiss"/>
                <w:b/>
                <w:b/>
                <w:bCs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VII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. ПРОДАЖБА НА ХАРТИИ ОД           ВРЕДНОСТ</w:t>
            </w:r>
          </w:p>
          <w:p>
            <w:pPr>
              <w:pStyle w:val="Normal"/>
              <w:widowControl w:val="false"/>
              <w:shd w:val="clear" w:color="auto" w:fill="FFFFFF"/>
              <w:ind w:left="53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729" w:hRule="exact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336"/>
              <w:ind w:right="168" w:hanging="0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VIII.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ПРИХОДИ ОД ОТПЛАТА НА ЗАЕМИ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336"/>
              <w:ind w:left="53" w:right="168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28" w:hRule="exact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11"/>
              <w:ind w:left="341" w:hanging="283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А. ВКУПНО ПРИХОДИ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(062+071+077+082+087+091+095+096)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419.900.150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</w:rPr>
              <w:t>527.170.726</w:t>
            </w:r>
          </w:p>
        </w:tc>
      </w:tr>
      <w:tr>
        <w:trPr>
          <w:trHeight w:val="566" w:hRule="exact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16"/>
              <w:ind w:left="341" w:right="134" w:hanging="274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Б. НЕПОКРИЕНИ РАСХОДИ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6"/>
              <w:ind w:left="341" w:right="134" w:firstLine="142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(</w:t>
            </w: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059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FF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минус 097)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99" w:hRule="exact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В.  ВКУПНО</w:t>
            </w:r>
          </w:p>
          <w:p>
            <w:pPr>
              <w:pStyle w:val="Normal"/>
              <w:widowControl w:val="false"/>
              <w:shd w:val="clear" w:color="auto" w:fill="FFFFFF"/>
              <w:ind w:left="483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(097 + 098) </w:t>
            </w: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=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061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419.900.150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</w:rPr>
              <w:t>527.170.726</w:t>
            </w:r>
          </w:p>
        </w:tc>
      </w:tr>
      <w:tr>
        <w:trPr>
          <w:trHeight w:val="852" w:hRule="exact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left="483" w:right="658" w:hanging="406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Г.  РАСПРЕДЕЛБА НА ВИШОКОТ      НА ПРИХОДИТЕ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                       (од 101 до 104)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79.217.748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</w:rPr>
              <w:t>116.549.050</w:t>
            </w:r>
          </w:p>
        </w:tc>
      </w:tr>
      <w:tr>
        <w:trPr>
          <w:trHeight w:val="559" w:hRule="exact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820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16"/>
              <w:ind w:left="483" w:right="134" w:hanging="406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а)   Дел од вишокот на приходите за постојаната  буџетска резерва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821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left="483" w:right="590" w:hanging="411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б)   Дел од вишокот на приходите за пренос во наредната година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79.217.748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</w:rPr>
              <w:t>116.549.050</w:t>
            </w:r>
          </w:p>
        </w:tc>
      </w:tr>
      <w:tr>
        <w:trPr>
          <w:trHeight w:val="518" w:hRule="exact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822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16"/>
              <w:ind w:left="483" w:right="413" w:hanging="401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в)   Дел од вишокот за зголемување на државниот капитал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825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11"/>
              <w:ind w:left="483" w:right="682" w:hanging="401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г)    Дел од вишокот на приходите за други намени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921" w:hRule="exact"/>
        </w:trPr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2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90" w:hanging="0"/>
              <w:rPr>
                <w:rFonts w:ascii="Arial Narrow" w:hAnsi="Arial Narrow"/>
                <w:i w:val="false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11"/>
              <w:ind w:left="1090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  <w:t>П ОЗ И Ц И Ј А</w:t>
            </w:r>
          </w:p>
        </w:tc>
        <w:tc>
          <w:tcPr>
            <w:tcW w:w="79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4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  <w:t>И   з   н   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645" w:hRule="atLeast"/>
        </w:trPr>
        <w:tc>
          <w:tcPr>
            <w:tcW w:w="4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6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9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Тековна година</w:t>
            </w:r>
          </w:p>
        </w:tc>
      </w:tr>
      <w:tr>
        <w:trPr>
          <w:trHeight w:val="414" w:hRule="exact"/>
        </w:trPr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6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46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504" w:hRule="exact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800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437" w:leader="none"/>
              </w:tabs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Д.  ВИШОК НА ПРИХОДИ</w:t>
            </w:r>
          </w:p>
          <w:p>
            <w:pPr>
              <w:pStyle w:val="Normal"/>
              <w:widowControl w:val="false"/>
              <w:shd w:val="clear" w:color="auto" w:fill="FFFFFF"/>
              <w:ind w:left="483" w:hanging="406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(105 </w:t>
            </w: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=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060 = 100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right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/>
              <w:t>79.217.748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color w:val="C9211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color w:val="C9211E"/>
                <w:sz w:val="22"/>
                <w:szCs w:val="22"/>
              </w:rPr>
            </w:r>
          </w:p>
        </w:tc>
      </w:tr>
      <w:tr>
        <w:trPr>
          <w:trHeight w:val="697" w:hRule="exact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left="483" w:right="115" w:hanging="397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Ѓ.  НЕПОКРИЕНИ РАСХОДИ И НИВНО ПОКРИВАЊЕ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left="483" w:right="115" w:hanging="397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(од 107 до 109)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83.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left="82" w:right="1118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а)   Покривање на расходите без обврска за враќање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107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38" w:hRule="exact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84.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16"/>
              <w:ind w:left="86" w:right="1118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б)   Покривање на расходите со обврска за враќање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108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26" w:hRule="exact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85.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в)   Непокриени расходи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109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1046" w:hRule="exact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86.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16"/>
              <w:ind w:left="96" w:right="312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Е.  ПОСЕБНИ ПОДАТОЦИ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16"/>
              <w:ind w:left="96" w:right="312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110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spacing w:before="5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5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5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5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5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5" w:after="0"/>
        <w:rPr>
          <w:rFonts w:ascii="Arial Narrow" w:hAnsi="Arial Narrow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ab/>
        <w:t>Во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</w:rPr>
        <w:t xml:space="preserve"> 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>Струмица</w:t>
      </w:r>
    </w:p>
    <w:p>
      <w:pPr>
        <w:pStyle w:val="Normal"/>
        <w:spacing w:before="158" w:after="0"/>
        <w:ind w:left="5" w:hanging="0"/>
        <w:rPr>
          <w:rFonts w:ascii="Arial Narrow" w:hAnsi="Arial Narrow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      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На ден 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u w:val="single"/>
          <w:lang w:val="mk-MK"/>
        </w:rPr>
        <w:t>28.02.2022 г.</w:t>
      </w:r>
    </w:p>
    <w:p>
      <w:pPr>
        <w:pStyle w:val="Normal"/>
        <w:spacing w:lineRule="exact" w:line="187" w:before="14" w:after="0"/>
        <w:rPr>
          <w:rFonts w:ascii="Arial Narrow" w:hAnsi="Arial Narrow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ascii="Arial Narrow" w:hAnsi="Arial Narrow"/>
          <w:i w:val="false"/>
          <w:iCs w:val="false"/>
          <w:sz w:val="22"/>
          <w:szCs w:val="22"/>
          <w:lang w:val="mk-MK"/>
        </w:rPr>
        <w:t xml:space="preserve">                                              </w:t>
      </w:r>
    </w:p>
    <w:p>
      <w:pPr>
        <w:pStyle w:val="Normal"/>
        <w:spacing w:lineRule="exact" w:line="187" w:before="14" w:after="0"/>
        <w:rPr>
          <w:rFonts w:ascii="Arial Narrow" w:hAnsi="Arial Narrow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/>
      </w:r>
    </w:p>
    <w:p>
      <w:pPr>
        <w:pStyle w:val="Normal"/>
        <w:spacing w:lineRule="exact" w:line="187" w:before="14" w:after="0"/>
        <w:rPr>
          <w:rFonts w:ascii="Arial Narrow" w:hAnsi="Arial Narrow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ascii="Arial Narrow" w:hAnsi="Arial Narrow"/>
          <w:i w:val="false"/>
          <w:iCs w:val="false"/>
          <w:sz w:val="22"/>
          <w:szCs w:val="22"/>
          <w:lang w:val="mk-MK"/>
        </w:rPr>
        <w:tab/>
        <w:tab/>
        <w:tab/>
        <w:t xml:space="preserve">    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Лице одговорно за составување                                                                Раководител </w:t>
      </w:r>
    </w:p>
    <w:p>
      <w:pPr>
        <w:pStyle w:val="Normal"/>
        <w:spacing w:lineRule="exact" w:line="187" w:before="14" w:after="0"/>
        <w:rPr>
          <w:rFonts w:ascii="Arial Narrow" w:hAnsi="Arial Narrow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                                                                 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на билансот                                                     </w:t>
      </w:r>
    </w:p>
    <w:p>
      <w:pPr>
        <w:pStyle w:val="Normal"/>
        <w:spacing w:lineRule="exact" w:line="187" w:before="14" w:after="0"/>
        <w:ind w:left="874" w:hanging="874"/>
        <w:rPr>
          <w:rFonts w:ascii="Arial Narrow" w:hAnsi="Arial Narrow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 </w:t>
      </w:r>
    </w:p>
    <w:p>
      <w:pPr>
        <w:pStyle w:val="Normal"/>
        <w:spacing w:before="187" w:after="0"/>
        <w:rPr>
          <w:rFonts w:ascii="Arial Narrow" w:hAnsi="Arial Narrow"/>
          <w:i w:val="false"/>
          <w:i w:val="false"/>
          <w:iCs w:val="false"/>
          <w:sz w:val="22"/>
          <w:szCs w:val="22"/>
          <w:lang w:val="mk-MK"/>
        </w:rPr>
      </w:pPr>
      <w:r>
        <w:rPr>
          <w:rFonts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                                                    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>___________________________                           М.П</w:t>
      </w:r>
      <w:r>
        <w:rPr>
          <w:rFonts w:ascii="Arial Narrow" w:hAnsi="Arial Narrow"/>
          <w:i w:val="false"/>
          <w:iCs w:val="false"/>
          <w:sz w:val="22"/>
          <w:szCs w:val="22"/>
          <w:lang w:val="mk-MK"/>
        </w:rPr>
        <w:t xml:space="preserve"> .                        _____________</w:t>
      </w:r>
    </w:p>
    <w:p>
      <w:pPr>
        <w:pStyle w:val="Normal"/>
        <w:spacing w:before="5" w:after="0"/>
        <w:ind w:right="137" w:hanging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i w:val="false"/>
          <w:iCs w:val="false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</w:t>
      </w:r>
    </w:p>
    <w:sectPr>
      <w:headerReference w:type="default" r:id="rId2"/>
      <w:type w:val="nextPage"/>
      <w:pgSz w:w="11906" w:h="16838"/>
      <w:pgMar w:left="709" w:right="285" w:header="720" w:top="944" w:footer="0" w:bottom="35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tarSymbol">
    <w:altName w:val="Arial Unicode MS"/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1"/>
      <w:jc w:val="right"/>
      <w:rPr>
        <w:i w:val="false"/>
        <w:i w:val="false"/>
        <w:iCs w:val="false"/>
        <w:sz w:val="24"/>
        <w:szCs w:val="24"/>
        <w:lang w:val="mk-MK"/>
      </w:rPr>
    </w:pPr>
    <w:r>
      <mc:AlternateContent>
        <mc:Choice Requires="wps">
          <w:drawing>
            <wp:anchor behindDoc="1" distT="0" distB="0" distL="0" distR="0" simplePos="0" locked="0" layoutInCell="0" allowOverlap="1" relativeHeight="6" wp14:anchorId="7515FC74">
              <wp:simplePos x="0" y="0"/>
              <wp:positionH relativeFrom="column">
                <wp:posOffset>6908165</wp:posOffset>
              </wp:positionH>
              <wp:positionV relativeFrom="paragraph">
                <wp:posOffset>-38735</wp:posOffset>
              </wp:positionV>
              <wp:extent cx="201930" cy="144780"/>
              <wp:effectExtent l="2540" t="0" r="0" b="1905"/>
              <wp:wrapSquare wrapText="bothSides"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240" cy="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543.95pt;margin-top:-3.05pt;width:15.8pt;height:11.3pt;mso-wrap-style:square;v-text-anchor:top" wp14:anchorId="7515FC74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Header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i w:val="false"/>
        <w:iCs w:val="false"/>
        <w:sz w:val="24"/>
        <w:szCs w:val="24"/>
        <w:lang w:val="mk-MK"/>
      </w:rPr>
      <w:t xml:space="preserve">                                                                                                                                                                        </w:t>
    </w:r>
  </w:p>
  <w:p>
    <w:pPr>
      <w:pStyle w:val="Header1"/>
      <w:jc w:val="right"/>
      <w:rPr>
        <w:i w:val="false"/>
        <w:i w:val="false"/>
        <w:iCs w:val="false"/>
        <w:szCs w:val="24"/>
      </w:rPr>
    </w:pPr>
    <w:r>
      <w:rPr>
        <w:i w:val="false"/>
        <w:iCs w:val="false"/>
        <w:szCs w:val="24"/>
      </w:rPr>
      <w:t>Страна</w:t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032c3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i/>
      <w:iCs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4032c3"/>
    <w:rPr/>
  </w:style>
  <w:style w:type="character" w:styleId="WWAbsatzStandardschriftart" w:customStyle="1">
    <w:name w:val="WW-Absatz-Standardschriftart"/>
    <w:qFormat/>
    <w:rsid w:val="004032c3"/>
    <w:rPr/>
  </w:style>
  <w:style w:type="character" w:styleId="WWAbsatzStandardschriftart1" w:customStyle="1">
    <w:name w:val="WW-Absatz-Standardschriftart1"/>
    <w:qFormat/>
    <w:rsid w:val="004032c3"/>
    <w:rPr/>
  </w:style>
  <w:style w:type="character" w:styleId="WWAbsatzStandardschriftart11" w:customStyle="1">
    <w:name w:val="WW-Absatz-Standardschriftart11"/>
    <w:qFormat/>
    <w:rsid w:val="004032c3"/>
    <w:rPr/>
  </w:style>
  <w:style w:type="character" w:styleId="WWAbsatzStandardschriftart111" w:customStyle="1">
    <w:name w:val="WW-Absatz-Standardschriftart111"/>
    <w:qFormat/>
    <w:rsid w:val="004032c3"/>
    <w:rPr/>
  </w:style>
  <w:style w:type="character" w:styleId="WW8Num1z0" w:customStyle="1">
    <w:name w:val="WW8Num1z0"/>
    <w:qFormat/>
    <w:rsid w:val="004032c3"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WW8Num2z0" w:customStyle="1">
    <w:name w:val="WW8Num2z0"/>
    <w:qFormat/>
    <w:rsid w:val="004032c3"/>
    <w:rPr>
      <w:b/>
      <w:bCs/>
    </w:rPr>
  </w:style>
  <w:style w:type="character" w:styleId="WWAbsatzStandardschriftart1111" w:customStyle="1">
    <w:name w:val="WW-Absatz-Standardschriftart1111"/>
    <w:qFormat/>
    <w:rsid w:val="004032c3"/>
    <w:rPr/>
  </w:style>
  <w:style w:type="character" w:styleId="RTFNum21" w:customStyle="1">
    <w:name w:val="RTF_Num 2 1"/>
    <w:qFormat/>
    <w:rsid w:val="004032c3"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WWRTFNum21" w:customStyle="1">
    <w:name w:val="WW-RTF_Num 2 1"/>
    <w:qFormat/>
    <w:rsid w:val="004032c3"/>
    <w:rPr>
      <w:b/>
      <w:bCs/>
    </w:rPr>
  </w:style>
  <w:style w:type="character" w:styleId="WWRTFNum22" w:customStyle="1">
    <w:name w:val="WW-RTF_Num 2 2"/>
    <w:qFormat/>
    <w:rsid w:val="004032c3"/>
    <w:rPr/>
  </w:style>
  <w:style w:type="character" w:styleId="WWRTFNum23" w:customStyle="1">
    <w:name w:val="WW-RTF_Num 2 3"/>
    <w:qFormat/>
    <w:rsid w:val="004032c3"/>
    <w:rPr/>
  </w:style>
  <w:style w:type="character" w:styleId="WWRTFNum24" w:customStyle="1">
    <w:name w:val="WW-RTF_Num 2 4"/>
    <w:qFormat/>
    <w:rsid w:val="004032c3"/>
    <w:rPr/>
  </w:style>
  <w:style w:type="character" w:styleId="WWRTFNum25" w:customStyle="1">
    <w:name w:val="WW-RTF_Num 2 5"/>
    <w:qFormat/>
    <w:rsid w:val="004032c3"/>
    <w:rPr/>
  </w:style>
  <w:style w:type="character" w:styleId="WWRTFNum26" w:customStyle="1">
    <w:name w:val="WW-RTF_Num 2 6"/>
    <w:qFormat/>
    <w:rsid w:val="004032c3"/>
    <w:rPr/>
  </w:style>
  <w:style w:type="character" w:styleId="WWRTFNum27" w:customStyle="1">
    <w:name w:val="WW-RTF_Num 2 7"/>
    <w:qFormat/>
    <w:rsid w:val="004032c3"/>
    <w:rPr/>
  </w:style>
  <w:style w:type="character" w:styleId="WWRTFNum28" w:customStyle="1">
    <w:name w:val="WW-RTF_Num 2 8"/>
    <w:qFormat/>
    <w:rsid w:val="004032c3"/>
    <w:rPr/>
  </w:style>
  <w:style w:type="character" w:styleId="WWRTFNum29" w:customStyle="1">
    <w:name w:val="WW-RTF_Num 2 9"/>
    <w:qFormat/>
    <w:rsid w:val="004032c3"/>
    <w:rPr/>
  </w:style>
  <w:style w:type="character" w:styleId="RTFNum31" w:customStyle="1">
    <w:name w:val="RTF_Num 3 1"/>
    <w:qFormat/>
    <w:rsid w:val="004032c3"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sid w:val="004032c3"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sid w:val="004032c3"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sid w:val="004032c3"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PageNumber1" w:customStyle="1">
    <w:name w:val="Page Number1"/>
    <w:basedOn w:val="DefaultParagraphFont"/>
    <w:qFormat/>
    <w:rsid w:val="004032c3"/>
    <w:rPr/>
  </w:style>
  <w:style w:type="character" w:styleId="Bullets" w:customStyle="1">
    <w:name w:val="Bullets"/>
    <w:qFormat/>
    <w:rsid w:val="004032c3"/>
    <w:rPr>
      <w:rFonts w:ascii="StarSymbol" w:hAnsi="StarSymbol" w:eastAsia="StarSymbol" w:cs="StarSymbol"/>
      <w:sz w:val="18"/>
      <w:szCs w:val="18"/>
    </w:rPr>
  </w:style>
  <w:style w:type="character" w:styleId="NumberingSymbols" w:customStyle="1">
    <w:name w:val="Numbering Symbols"/>
    <w:qFormat/>
    <w:rsid w:val="004032c3"/>
    <w:rPr/>
  </w:style>
  <w:style w:type="paragraph" w:styleId="Heading" w:customStyle="1">
    <w:name w:val="Heading"/>
    <w:basedOn w:val="Normal"/>
    <w:next w:val="TextBody"/>
    <w:qFormat/>
    <w:rsid w:val="004032c3"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rsid w:val="004032c3"/>
    <w:pPr>
      <w:spacing w:before="0" w:after="120"/>
    </w:pPr>
    <w:rPr/>
  </w:style>
  <w:style w:type="paragraph" w:styleId="List">
    <w:name w:val="List"/>
    <w:basedOn w:val="TextBody"/>
    <w:semiHidden/>
    <w:rsid w:val="004032c3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4032c3"/>
    <w:pPr/>
    <w:rPr>
      <w:rFonts w:cs="Tahoma"/>
    </w:rPr>
  </w:style>
  <w:style w:type="paragraph" w:styleId="Caption1">
    <w:name w:val="caption"/>
    <w:basedOn w:val="Normal"/>
    <w:qFormat/>
    <w:rsid w:val="004032c3"/>
    <w:pPr>
      <w:suppressLineNumbers/>
      <w:spacing w:before="120" w:after="120"/>
    </w:pPr>
    <w:rPr>
      <w:rFonts w:cs="Tahoma"/>
      <w:sz w:val="24"/>
      <w:szCs w:val="24"/>
    </w:rPr>
  </w:style>
  <w:style w:type="paragraph" w:styleId="Caption11" w:customStyle="1">
    <w:name w:val="Caption1"/>
    <w:basedOn w:val="Normal"/>
    <w:qFormat/>
    <w:rsid w:val="004032c3"/>
    <w:pPr>
      <w:spacing w:before="120" w:after="120"/>
    </w:pPr>
    <w:rPr>
      <w:rFonts w:cs="Tahoma"/>
      <w:sz w:val="24"/>
      <w:szCs w:val="24"/>
    </w:rPr>
  </w:style>
  <w:style w:type="paragraph" w:styleId="Heading11" w:customStyle="1">
    <w:name w:val="Heading 11"/>
    <w:basedOn w:val="Normal"/>
    <w:next w:val="Normal"/>
    <w:qFormat/>
    <w:rsid w:val="004032c3"/>
    <w:pPr>
      <w:keepNext w:val="true"/>
      <w:tabs>
        <w:tab w:val="clear" w:pos="720"/>
        <w:tab w:val="left" w:pos="0" w:leader="none"/>
      </w:tabs>
      <w:spacing w:lineRule="exact" w:line="432" w:before="62" w:after="91"/>
      <w:ind w:right="749" w:hanging="0"/>
      <w:jc w:val="center"/>
      <w:outlineLvl w:val="0"/>
    </w:pPr>
    <w:rPr>
      <w:rFonts w:ascii="MAC C Swiss" w:hAnsi="MAC C Swiss" w:eastAsia="MAC C Swiss" w:cs="MAC C Swiss"/>
      <w:i w:val="false"/>
      <w:iCs w:val="false"/>
      <w:color w:val="000000"/>
      <w:sz w:val="36"/>
      <w:szCs w:val="36"/>
      <w:lang w:val="mk-MK"/>
    </w:rPr>
  </w:style>
  <w:style w:type="paragraph" w:styleId="Heading21" w:customStyle="1">
    <w:name w:val="Heading 21"/>
    <w:basedOn w:val="Normal"/>
    <w:next w:val="Normal"/>
    <w:qFormat/>
    <w:rsid w:val="004032c3"/>
    <w:pPr>
      <w:keepNext w:val="true"/>
      <w:tabs>
        <w:tab w:val="clear" w:pos="720"/>
        <w:tab w:val="left" w:pos="0" w:leader="none"/>
      </w:tabs>
      <w:ind w:left="67" w:hanging="0"/>
      <w:jc w:val="center"/>
      <w:outlineLvl w:val="1"/>
    </w:pPr>
    <w:rPr>
      <w:rFonts w:ascii="MAC C Swiss" w:hAnsi="MAC C Swiss" w:eastAsia="MAC C Swiss" w:cs="MAC C Swiss"/>
      <w:i w:val="false"/>
      <w:iCs w:val="false"/>
      <w:color w:val="000000"/>
      <w:sz w:val="19"/>
      <w:szCs w:val="19"/>
      <w:lang w:val="mk-MK"/>
    </w:rPr>
  </w:style>
  <w:style w:type="paragraph" w:styleId="Heading31" w:customStyle="1">
    <w:name w:val="Heading 31"/>
    <w:basedOn w:val="Normal"/>
    <w:next w:val="Normal"/>
    <w:qFormat/>
    <w:rsid w:val="004032c3"/>
    <w:pPr>
      <w:keepNext w:val="true"/>
      <w:tabs>
        <w:tab w:val="clear" w:pos="720"/>
        <w:tab w:val="left" w:pos="0" w:leader="none"/>
      </w:tabs>
      <w:ind w:left="29" w:hanging="0"/>
      <w:outlineLvl w:val="2"/>
    </w:pPr>
    <w:rPr>
      <w:rFonts w:ascii="MAC C Swiss" w:hAnsi="MAC C Swiss" w:eastAsia="MAC C Swiss" w:cs="MAC C Swiss"/>
      <w:b/>
      <w:bCs/>
      <w:i w:val="false"/>
      <w:iCs w:val="false"/>
      <w:color w:val="000000"/>
      <w:w w:val="111"/>
      <w:sz w:val="18"/>
      <w:szCs w:val="18"/>
      <w:lang w:val="mk-MK"/>
    </w:rPr>
  </w:style>
  <w:style w:type="paragraph" w:styleId="BodyText2">
    <w:name w:val="Body Text 2"/>
    <w:basedOn w:val="Normal"/>
    <w:qFormat/>
    <w:rsid w:val="004032c3"/>
    <w:pPr>
      <w:ind w:left="43" w:hanging="0"/>
    </w:pPr>
    <w:rPr>
      <w:rFonts w:ascii="MAC C Swiss" w:hAnsi="MAC C Swiss" w:eastAsia="MAC C Swiss" w:cs="MAC C Swiss"/>
      <w:i w:val="false"/>
      <w:iCs w:val="false"/>
      <w:color w:val="000000"/>
      <w:sz w:val="19"/>
      <w:szCs w:val="19"/>
    </w:rPr>
  </w:style>
  <w:style w:type="paragraph" w:styleId="Header1" w:customStyle="1">
    <w:name w:val="Header1"/>
    <w:basedOn w:val="Normal"/>
    <w:qFormat/>
    <w:rsid w:val="004032c3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1" w:customStyle="1">
    <w:name w:val="Footer1"/>
    <w:basedOn w:val="Normal"/>
    <w:qFormat/>
    <w:rsid w:val="004032c3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WWheader" w:customStyle="1">
    <w:name w:val="WW-header"/>
    <w:basedOn w:val="Normal"/>
    <w:qFormat/>
    <w:rsid w:val="004032c3"/>
    <w:pPr>
      <w:tabs>
        <w:tab w:val="clear" w:pos="720"/>
        <w:tab w:val="center" w:pos="5457" w:leader="none"/>
        <w:tab w:val="right" w:pos="10915" w:leader="none"/>
      </w:tabs>
    </w:pPr>
    <w:rPr/>
  </w:style>
  <w:style w:type="paragraph" w:styleId="TableContents" w:customStyle="1">
    <w:name w:val="Table Contents"/>
    <w:basedOn w:val="Normal"/>
    <w:qFormat/>
    <w:rsid w:val="004032c3"/>
    <w:pPr/>
    <w:rPr/>
  </w:style>
  <w:style w:type="paragraph" w:styleId="TableHeading" w:customStyle="1">
    <w:name w:val="Table Heading"/>
    <w:basedOn w:val="TableContents"/>
    <w:qFormat/>
    <w:rsid w:val="004032c3"/>
    <w:pPr>
      <w:jc w:val="center"/>
    </w:pPr>
    <w:rPr>
      <w:b/>
      <w:b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semiHidden/>
    <w:rsid w:val="004032c3"/>
    <w:pPr>
      <w:suppressLineNumbers/>
      <w:tabs>
        <w:tab w:val="clear" w:pos="720"/>
        <w:tab w:val="center" w:pos="4320" w:leader="none"/>
        <w:tab w:val="right" w:pos="8640" w:leader="none"/>
      </w:tabs>
    </w:pPr>
    <w:rPr/>
  </w:style>
  <w:style w:type="paragraph" w:styleId="FrameContents" w:customStyle="1">
    <w:name w:val="Frame Contents"/>
    <w:basedOn w:val="TextBody"/>
    <w:qFormat/>
    <w:rsid w:val="004032c3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B4A23-7032-43AF-BBE6-6B9759F3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Application>LibreOffice/7.0.4.2$Windows_X86_64 LibreOffice_project/dcf040e67528d9187c66b2379df5ea4407429775</Application>
  <AppVersion>15.0000</AppVersion>
  <Pages>5</Pages>
  <Words>1263</Words>
  <Characters>6086</Characters>
  <CharactersWithSpaces>7871</CharactersWithSpaces>
  <Paragraphs>655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2018-02-23T10:51:00Z</dcterms:created>
  <dc:creator>zoricaan</dc:creator>
  <dc:description/>
  <dc:language>mk-MK</dc:language>
  <cp:lastModifiedBy/>
  <cp:lastPrinted>2022-02-17T13:13:30Z</cp:lastPrinted>
  <dcterms:modified xsi:type="dcterms:W3CDTF">2022-02-17T13:17:22Z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