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8"/>
        <w:gridCol w:w="49"/>
        <w:gridCol w:w="139"/>
        <w:gridCol w:w="177"/>
        <w:gridCol w:w="9"/>
        <w:gridCol w:w="124"/>
        <w:gridCol w:w="144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4"/>
        <w:gridCol w:w="226"/>
        <w:gridCol w:w="6"/>
        <w:gridCol w:w="43"/>
        <w:gridCol w:w="225"/>
        <w:gridCol w:w="41"/>
        <w:gridCol w:w="11"/>
        <w:gridCol w:w="225"/>
        <w:gridCol w:w="50"/>
        <w:gridCol w:w="25"/>
        <w:gridCol w:w="201"/>
        <w:gridCol w:w="49"/>
        <w:gridCol w:w="61"/>
        <w:gridCol w:w="164"/>
        <w:gridCol w:w="52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4"/>
        <w:gridCol w:w="116"/>
        <w:gridCol w:w="110"/>
        <w:gridCol w:w="40"/>
        <w:gridCol w:w="1"/>
        <w:gridCol w:w="66"/>
        <w:gridCol w:w="22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9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9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Струмички Карневал-Општина Струмица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</w:t>
      </w:r>
      <w:r>
        <w:rPr>
          <w:rFonts w:ascii="Arial Narrow" w:hAnsi="Arial Narrow"/>
          <w:sz w:val="22"/>
          <w:szCs w:val="22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од 1 јануари до 31.12.2021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392.792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345.014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196.334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148.680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bookmarkStart w:id="7" w:name="SwXTextPosition7464"/>
            <w:bookmarkStart w:id="8" w:name="SwXTextPosition7465"/>
            <w:bookmarkEnd w:id="7"/>
            <w:bookmarkEnd w:id="8"/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47.778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47.778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9" w:name="SwXTextPosition7607"/>
            <w:bookmarkEnd w:id="9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0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1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2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2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3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4" w:name="SwXTextPosition8044"/>
            <w:bookmarkStart w:id="15" w:name="SwXTextPosition8044"/>
            <w:bookmarkEnd w:id="15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106"/>
            <w:bookmarkStart w:id="17" w:name="SwXTextPosition8106"/>
            <w:bookmarkEnd w:id="17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392.792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4.917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4.917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60.209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337.500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397.709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4.917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28.02.2022 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3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LibreOffice/7.0.4.2$Windows_X86_64 LibreOffice_project/dcf040e67528d9187c66b2379df5ea4407429775</Application>
  <AppVersion>15.0000</AppVersion>
  <Pages>5</Pages>
  <Words>1173</Words>
  <Characters>5217</Characters>
  <CharactersWithSpaces>6472</CharactersWithSpaces>
  <Paragraphs>586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2022-02-16T08:56:46Z</cp:lastPrinted>
  <dcterms:modified xsi:type="dcterms:W3CDTF">2022-02-16T08:57:15Z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