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bookmarkStart w:id="0" w:name="_GoBack"/>
      <w:bookmarkEnd w:id="0"/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21"/>
        <w:gridCol w:w="193"/>
        <w:gridCol w:w="157"/>
        <w:gridCol w:w="239"/>
        <w:gridCol w:w="120"/>
        <w:gridCol w:w="290"/>
        <w:gridCol w:w="78"/>
        <w:gridCol w:w="317"/>
        <w:gridCol w:w="43"/>
        <w:gridCol w:w="332"/>
        <w:gridCol w:w="42"/>
        <w:gridCol w:w="323"/>
        <w:gridCol w:w="80"/>
        <w:gridCol w:w="275"/>
        <w:gridCol w:w="120"/>
        <w:gridCol w:w="239"/>
        <w:gridCol w:w="157"/>
        <w:gridCol w:w="199"/>
        <w:gridCol w:w="196"/>
        <w:gridCol w:w="158"/>
        <w:gridCol w:w="238"/>
        <w:gridCol w:w="122"/>
        <w:gridCol w:w="274"/>
        <w:gridCol w:w="82"/>
        <w:gridCol w:w="315"/>
        <w:gridCol w:w="46"/>
        <w:gridCol w:w="331"/>
        <w:gridCol w:w="43"/>
        <w:gridCol w:w="312"/>
        <w:gridCol w:w="84"/>
        <w:gridCol w:w="417"/>
        <w:gridCol w:w="12"/>
        <w:gridCol w:w="746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0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8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5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5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8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2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4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</w:t>
      </w:r>
      <w:r>
        <w:rPr>
          <w:b/>
          <w:u w:val="single"/>
        </w:rPr>
        <w:t xml:space="preserve">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>Изградба на  две сервисни улици и три фекални колектори во населба Софилар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1"/>
        <w:gridCol w:w="2057"/>
        <w:gridCol w:w="3321"/>
        <w:gridCol w:w="841"/>
        <w:gridCol w:w="1350"/>
        <w:gridCol w:w="23"/>
        <w:gridCol w:w="13"/>
        <w:gridCol w:w="1397"/>
        <w:gridCol w:w="81"/>
        <w:gridCol w:w="84"/>
        <w:gridCol w:w="14"/>
      </w:tblGrid>
      <w:tr>
        <w:trPr>
          <w:trHeight w:val="186" w:hRule="atLeast"/>
        </w:trPr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735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28.02.2022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479B-1FA3-4479-ADC0-276FD7B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LibreOffice/7.0.4.2$Windows_X86_64 LibreOffice_project/dcf040e67528d9187c66b2379df5ea4407429775</Application>
  <AppVersion>15.0000</AppVersion>
  <Pages>6</Pages>
  <Words>1585</Words>
  <Characters>7648</Characters>
  <CharactersWithSpaces>8967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dc:description/>
  <dc:language>mk-MK</dc:language>
  <cp:lastModifiedBy/>
  <cp:lastPrinted>2022-01-12T09:33:03Z</cp:lastPrinted>
  <dcterms:modified xsi:type="dcterms:W3CDTF">2022-01-12T09:45:46Z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