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60"/>
        <w:gridCol w:w="47"/>
        <w:gridCol w:w="139"/>
        <w:gridCol w:w="178"/>
        <w:gridCol w:w="8"/>
        <w:gridCol w:w="124"/>
        <w:gridCol w:w="147"/>
        <w:gridCol w:w="8"/>
        <w:gridCol w:w="160"/>
        <w:gridCol w:w="106"/>
        <w:gridCol w:w="12"/>
        <w:gridCol w:w="192"/>
        <w:gridCol w:w="40"/>
        <w:gridCol w:w="271"/>
        <w:gridCol w:w="162"/>
        <w:gridCol w:w="445"/>
        <w:gridCol w:w="7"/>
        <w:gridCol w:w="3"/>
        <w:gridCol w:w="225"/>
        <w:gridCol w:w="7"/>
        <w:gridCol w:w="44"/>
        <w:gridCol w:w="226"/>
        <w:gridCol w:w="39"/>
        <w:gridCol w:w="12"/>
        <w:gridCol w:w="225"/>
        <w:gridCol w:w="50"/>
        <w:gridCol w:w="25"/>
        <w:gridCol w:w="201"/>
        <w:gridCol w:w="50"/>
        <w:gridCol w:w="60"/>
        <w:gridCol w:w="166"/>
        <w:gridCol w:w="52"/>
        <w:gridCol w:w="93"/>
        <w:gridCol w:w="132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2"/>
        <w:gridCol w:w="225"/>
        <w:gridCol w:w="6"/>
        <w:gridCol w:w="45"/>
        <w:gridCol w:w="116"/>
        <w:gridCol w:w="109"/>
        <w:gridCol w:w="40"/>
        <w:gridCol w:w="1"/>
        <w:gridCol w:w="67"/>
        <w:gridCol w:w="216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24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9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У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83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4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2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8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2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– 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>Изградба на  две сервисни улици и три фекални колектори во населба Софилар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09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2021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10.186.653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10.186.653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10.186.653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10.186.653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10.186.653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10.186.653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10.186.653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10.186.653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28.02.2022 </w:t>
      </w:r>
      <w:bookmarkStart w:id="20" w:name="_GoBack"/>
      <w:bookmarkEnd w:id="20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________________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2" w:space="706"/>
            <w:col w:w="847" w:space="676"/>
            <w:col w:w="1356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>
    <w:name w:val="Balloon Text Char"/>
    <w:qFormat/>
    <w:rPr>
      <w:rFonts w:ascii="Tahoma" w:hAnsi="Tahoma" w:eastAsia="Mangal"/>
      <w:sz w:val="16"/>
      <w:szCs w:val="14"/>
      <w:lang w:eastAsia="hi-IN"/>
    </w:rPr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  <w:lang w:bidi="hi-IN"/>
    </w:rPr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6</Pages>
  <Words>1175</Words>
  <Characters>5203</Characters>
  <CharactersWithSpaces>6480</CharactersWithSpaces>
  <Paragraphs>569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cp:lastPrinted>2022-02-09T11:35:39Z</cp:lastPrinted>
  <dcterms:modified xsi:type="dcterms:W3CDTF">2022-02-09T11:36:08Z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