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"/>
        <w:gridCol w:w="93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60"/>
        <w:gridCol w:w="47"/>
        <w:gridCol w:w="139"/>
        <w:gridCol w:w="178"/>
        <w:gridCol w:w="8"/>
        <w:gridCol w:w="124"/>
        <w:gridCol w:w="147"/>
        <w:gridCol w:w="8"/>
        <w:gridCol w:w="159"/>
        <w:gridCol w:w="106"/>
        <w:gridCol w:w="12"/>
        <w:gridCol w:w="192"/>
        <w:gridCol w:w="40"/>
        <w:gridCol w:w="271"/>
        <w:gridCol w:w="162"/>
        <w:gridCol w:w="445"/>
        <w:gridCol w:w="6"/>
        <w:gridCol w:w="4"/>
        <w:gridCol w:w="225"/>
        <w:gridCol w:w="7"/>
        <w:gridCol w:w="44"/>
        <w:gridCol w:w="226"/>
        <w:gridCol w:w="39"/>
        <w:gridCol w:w="11"/>
        <w:gridCol w:w="225"/>
        <w:gridCol w:w="51"/>
        <w:gridCol w:w="24"/>
        <w:gridCol w:w="201"/>
        <w:gridCol w:w="50"/>
        <w:gridCol w:w="60"/>
        <w:gridCol w:w="166"/>
        <w:gridCol w:w="52"/>
        <w:gridCol w:w="93"/>
        <w:gridCol w:w="132"/>
        <w:gridCol w:w="50"/>
        <w:gridCol w:w="129"/>
        <w:gridCol w:w="97"/>
        <w:gridCol w:w="50"/>
        <w:gridCol w:w="163"/>
        <w:gridCol w:w="61"/>
        <w:gridCol w:w="53"/>
        <w:gridCol w:w="197"/>
        <w:gridCol w:w="27"/>
        <w:gridCol w:w="52"/>
        <w:gridCol w:w="225"/>
        <w:gridCol w:w="5"/>
        <w:gridCol w:w="45"/>
        <w:gridCol w:w="116"/>
        <w:gridCol w:w="109"/>
        <w:gridCol w:w="41"/>
        <w:gridCol w:w="1"/>
        <w:gridCol w:w="66"/>
        <w:gridCol w:w="219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9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27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9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5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31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3</w:t>
            </w:r>
          </w:p>
        </w:tc>
        <w:tc>
          <w:tcPr>
            <w:tcW w:w="31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8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4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1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2" w:type="dxa"/>
            <w:gridSpan w:val="5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8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1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24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</w:t>
      </w:r>
      <w:r>
        <w:rPr>
          <w:b/>
          <w:sz w:val="22"/>
          <w:szCs w:val="22"/>
          <w:u w:val="single"/>
        </w:rPr>
        <w:t xml:space="preserve"> Општина Струмица</w:t>
      </w:r>
      <w:r>
        <w:rPr>
          <w:b/>
          <w:u w:val="single"/>
        </w:rPr>
        <w:t xml:space="preserve"> – </w:t>
      </w:r>
      <w:r>
        <w:rPr>
          <w:rFonts w:eastAsia="Times New Roman" w:cs="Arial Narrow" w:ascii="Arial Narrow" w:hAnsi="Arial Narrow"/>
          <w:b/>
          <w:sz w:val="22"/>
          <w:szCs w:val="22"/>
          <w:u w:val="single"/>
          <w:lang w:val="mk-MK" w:eastAsia="ar-SA"/>
        </w:rPr>
        <w:t>Втор проект за подобрување на општинските услови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  <w:lang w:val="mk-MK"/>
        </w:rPr>
        <w:t>- ул.</w:t>
      </w:r>
      <w:r>
        <w:rPr>
          <w:b/>
          <w:sz w:val="22"/>
          <w:szCs w:val="22"/>
          <w:u w:val="single"/>
        </w:rPr>
        <w:t>Сандо Масев бр. 1, Струмица, 076 483 316</w:t>
      </w:r>
    </w:p>
    <w:p>
      <w:pPr>
        <w:pStyle w:val="Normal"/>
        <w:tabs>
          <w:tab w:val="clear" w:pos="709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sz w:val="22"/>
          <w:szCs w:val="22"/>
        </w:rPr>
        <w:t xml:space="preserve">j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- </w:t>
      </w:r>
      <w:r>
        <w:rPr>
          <w:rFonts w:cs="StobiSerif Regular" w:ascii="StobiSerif Regular" w:hAnsi="StobiSerif Regular"/>
          <w:b/>
          <w:color w:val="000000"/>
          <w:sz w:val="22"/>
          <w:szCs w:val="22"/>
          <w:u w:val="single"/>
        </w:rPr>
        <w:t>40</w:t>
      </w:r>
      <w:r>
        <w:rPr>
          <w:b/>
          <w:bCs/>
          <w:sz w:val="22"/>
          <w:szCs w:val="22"/>
          <w:u w:val="single"/>
        </w:rPr>
        <w:t>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09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31.12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2021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09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7"/>
        <w:gridCol w:w="11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2"/>
            <w:bookmarkStart w:id="4" w:name="SwXTextPosition7401"/>
            <w:bookmarkStart w:id="5" w:name="SwXTextPosition7402"/>
            <w:bookmarkStart w:id="6" w:name="SwXTextPosition7401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5"/>
            <w:bookmarkStart w:id="8" w:name="SwXTextPosition7464"/>
            <w:bookmarkStart w:id="9" w:name="SwXTextPosition7465"/>
            <w:bookmarkStart w:id="10" w:name="SwXTextPosition7464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50.793.740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40.805.651</w:t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50.793.740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40.805.651</w:t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106"/>
            <w:bookmarkStart w:id="17" w:name="SwXTextPosition8106"/>
            <w:bookmarkEnd w:id="17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jc w:val="lef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50.793.740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jc w:val="lef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40.805.651</w:t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50.793.740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40.805.651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4"/>
        <w:gridCol w:w="4018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50.793.740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40.805.651</w:t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50.793.740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40.805.651</w:t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50.793.740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40.805.651</w:t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50.793.740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40.805.651</w:t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28.02.2022 </w:t>
      </w:r>
      <w:bookmarkStart w:id="18" w:name="_GoBack"/>
      <w:bookmarkEnd w:id="18"/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</w:t>
      </w:r>
      <w:r>
        <w:rPr>
          <w:rFonts w:ascii="Arial Narrow" w:hAnsi="Arial Narrow"/>
          <w:color w:val="000000"/>
          <w:sz w:val="22"/>
          <w:szCs w:val="22"/>
        </w:rPr>
        <w:t xml:space="preserve">. 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Лице одговорно за </w:t>
      </w:r>
      <w:r>
        <w:rPr>
          <w:rFonts w:ascii="Arial Narrow" w:hAnsi="Arial Narrow"/>
          <w:color w:val="000000"/>
          <w:sz w:val="22"/>
          <w:szCs w:val="22"/>
        </w:rPr>
        <w:t xml:space="preserve">   </w:t>
      </w:r>
      <w:r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2" w:space="706"/>
            <w:col w:w="848" w:space="676"/>
            <w:col w:w="1355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LibreOffice/7.0.4.2$Windows_X86_64 LibreOffice_project/dcf040e67528d9187c66b2379df5ea4407429775</Application>
  <AppVersion>15.0000</AppVersion>
  <Pages>6</Pages>
  <Words>1177</Words>
  <Characters>5247</Characters>
  <CharactersWithSpaces>6517</CharactersWithSpaces>
  <Paragraphs>576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dc:description/>
  <dc:language>mk-MK</dc:language>
  <cp:lastModifiedBy/>
  <cp:lastPrinted>2022-02-01T13:26:16Z</cp:lastPrinted>
  <dcterms:modified xsi:type="dcterms:W3CDTF">2022-02-01T13:27:41Z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