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Мерки за спречување на аерозагадувањето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202</w:t>
      </w:r>
      <w:r>
        <w:rPr>
          <w:b/>
          <w:sz w:val="24"/>
          <w:lang w:val="mk-MK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>.02.20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2</Pages>
  <Words>301</Words>
  <Characters>1472</Characters>
  <CharactersWithSpaces>1712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2022-01-12T09:07:36Z</cp:lastPrinted>
  <dcterms:modified xsi:type="dcterms:W3CDTF">2022-01-12T09:08:33Z</dcterms:modified>
  <cp:revision>23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